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808D716" w14:textId="77777777" w:rsidR="00F518B4" w:rsidRDefault="00163804" w:rsidP="00C45E60">
      <w:pPr>
        <w:shd w:val="clear" w:color="auto" w:fill="FFFFFF"/>
        <w:spacing w:line="255" w:lineRule="atLeast"/>
        <w:jc w:val="right"/>
        <w:rPr>
          <w:rFonts w:ascii="Times New Roman" w:hAnsi="Times New Roman" w:cs="Times New Roman"/>
          <w:b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color w:val="auto"/>
          <w:sz w:val="28"/>
          <w:szCs w:val="28"/>
        </w:rPr>
        <w:t>Проект</w:t>
      </w:r>
    </w:p>
    <w:p w14:paraId="56302867" w14:textId="77777777" w:rsidR="00F518B4" w:rsidRDefault="00F518B4">
      <w:pPr>
        <w:shd w:val="clear" w:color="auto" w:fill="FFFFFF"/>
        <w:spacing w:line="255" w:lineRule="atLeast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</w:p>
    <w:p w14:paraId="108AE737" w14:textId="77777777" w:rsidR="00F518B4" w:rsidRDefault="00F518B4">
      <w:pPr>
        <w:shd w:val="clear" w:color="auto" w:fill="FFFFFF"/>
        <w:spacing w:line="255" w:lineRule="atLeast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</w:p>
    <w:p w14:paraId="3BD4DCC2" w14:textId="77777777" w:rsidR="00F518B4" w:rsidRDefault="00F518B4">
      <w:pPr>
        <w:shd w:val="clear" w:color="auto" w:fill="FFFFFF"/>
        <w:spacing w:line="255" w:lineRule="atLeast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</w:p>
    <w:p w14:paraId="7025C5A8" w14:textId="77777777" w:rsidR="00F518B4" w:rsidRDefault="00F518B4">
      <w:pPr>
        <w:shd w:val="clear" w:color="auto" w:fill="FFFFFF"/>
        <w:spacing w:line="255" w:lineRule="atLeast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</w:p>
    <w:p w14:paraId="741CAD4C" w14:textId="77777777" w:rsidR="00E9651E" w:rsidRDefault="00E9651E">
      <w:pPr>
        <w:shd w:val="clear" w:color="auto" w:fill="FFFFFF"/>
        <w:spacing w:line="255" w:lineRule="atLeast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</w:p>
    <w:p w14:paraId="0B3132C6" w14:textId="77777777" w:rsidR="0037232A" w:rsidRDefault="0037232A">
      <w:pPr>
        <w:shd w:val="clear" w:color="auto" w:fill="FFFFFF"/>
        <w:spacing w:line="255" w:lineRule="atLeast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</w:p>
    <w:p w14:paraId="79759AA3" w14:textId="77777777" w:rsidR="0037232A" w:rsidRDefault="0037232A">
      <w:pPr>
        <w:shd w:val="clear" w:color="auto" w:fill="FFFFFF"/>
        <w:spacing w:line="255" w:lineRule="atLeast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</w:p>
    <w:p w14:paraId="2FBA4EB6" w14:textId="77777777" w:rsidR="0037232A" w:rsidRDefault="0037232A">
      <w:pPr>
        <w:shd w:val="clear" w:color="auto" w:fill="FFFFFF"/>
        <w:spacing w:line="255" w:lineRule="atLeast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</w:p>
    <w:p w14:paraId="196A5A63" w14:textId="77777777" w:rsidR="0037232A" w:rsidRDefault="0037232A">
      <w:pPr>
        <w:shd w:val="clear" w:color="auto" w:fill="FFFFFF"/>
        <w:spacing w:line="255" w:lineRule="atLeast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</w:p>
    <w:p w14:paraId="201A3945" w14:textId="77777777" w:rsidR="0037232A" w:rsidRDefault="0037232A">
      <w:pPr>
        <w:shd w:val="clear" w:color="auto" w:fill="FFFFFF"/>
        <w:spacing w:line="255" w:lineRule="atLeast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</w:p>
    <w:p w14:paraId="2913D37A" w14:textId="77777777" w:rsidR="0037232A" w:rsidRDefault="0037232A">
      <w:pPr>
        <w:shd w:val="clear" w:color="auto" w:fill="FFFFFF"/>
        <w:spacing w:line="255" w:lineRule="atLeast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</w:p>
    <w:p w14:paraId="78A4A6C4" w14:textId="77777777" w:rsidR="0037232A" w:rsidRDefault="0037232A">
      <w:pPr>
        <w:shd w:val="clear" w:color="auto" w:fill="FFFFFF"/>
        <w:spacing w:line="255" w:lineRule="atLeast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</w:p>
    <w:p w14:paraId="5F9E96ED" w14:textId="77777777" w:rsidR="00F518B4" w:rsidRDefault="00F518B4">
      <w:pPr>
        <w:shd w:val="clear" w:color="auto" w:fill="FFFFFF"/>
        <w:spacing w:line="255" w:lineRule="atLeast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</w:p>
    <w:p w14:paraId="6210E753" w14:textId="77777777" w:rsidR="00654B87" w:rsidRDefault="00654B87">
      <w:pPr>
        <w:shd w:val="clear" w:color="auto" w:fill="FFFFFF"/>
        <w:spacing w:line="255" w:lineRule="atLeast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</w:p>
    <w:p w14:paraId="3D874434" w14:textId="77777777" w:rsidR="00F518B4" w:rsidRDefault="00F518B4">
      <w:pPr>
        <w:shd w:val="clear" w:color="auto" w:fill="FFFFFF"/>
        <w:spacing w:line="255" w:lineRule="atLeast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</w:p>
    <w:p w14:paraId="09504BB2" w14:textId="77777777" w:rsidR="006C5850" w:rsidRDefault="00163804" w:rsidP="00654B87">
      <w:pPr>
        <w:shd w:val="clear" w:color="auto" w:fill="FFFFFF"/>
        <w:spacing w:line="255" w:lineRule="atLeast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FE29F1">
        <w:rPr>
          <w:rFonts w:ascii="Times New Roman" w:hAnsi="Times New Roman" w:cs="Times New Roman"/>
          <w:b/>
          <w:color w:val="auto"/>
          <w:sz w:val="28"/>
          <w:szCs w:val="28"/>
        </w:rPr>
        <w:t>Об утверждении минимальных требований к результату производства отделочных работ на объекте долевого строительства и входящих в состав такого объекта долевого строительства элементов отделки</w:t>
      </w:r>
    </w:p>
    <w:p w14:paraId="6874A61B" w14:textId="77777777" w:rsidR="00654B87" w:rsidRDefault="00654B87" w:rsidP="00654B87">
      <w:pPr>
        <w:shd w:val="clear" w:color="auto" w:fill="FFFFFF"/>
        <w:spacing w:line="255" w:lineRule="atLeast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</w:p>
    <w:p w14:paraId="5E154DB9" w14:textId="77777777" w:rsidR="00654B87" w:rsidRDefault="00654B87" w:rsidP="00654B87">
      <w:pPr>
        <w:shd w:val="clear" w:color="auto" w:fill="FFFFFF"/>
        <w:spacing w:line="255" w:lineRule="atLeast"/>
        <w:jc w:val="center"/>
        <w:rPr>
          <w:b/>
          <w:color w:val="auto"/>
          <w:sz w:val="28"/>
          <w:szCs w:val="28"/>
        </w:rPr>
      </w:pPr>
    </w:p>
    <w:p w14:paraId="72538BF8" w14:textId="77777777" w:rsidR="00F518B4" w:rsidRDefault="00163804" w:rsidP="00FE29F1">
      <w:pPr>
        <w:pStyle w:val="50"/>
        <w:shd w:val="clear" w:color="auto" w:fill="auto"/>
        <w:spacing w:before="0" w:line="240" w:lineRule="auto"/>
        <w:ind w:right="134" w:firstLine="709"/>
        <w:jc w:val="both"/>
        <w:rPr>
          <w:bCs w:val="0"/>
          <w:color w:val="auto"/>
          <w:sz w:val="28"/>
          <w:szCs w:val="28"/>
        </w:rPr>
      </w:pPr>
      <w:r w:rsidRPr="00FE29F1">
        <w:rPr>
          <w:b w:val="0"/>
          <w:color w:val="auto"/>
          <w:sz w:val="28"/>
          <w:szCs w:val="28"/>
        </w:rPr>
        <w:t>В соответствии с частью 4</w:t>
      </w:r>
      <w:r w:rsidRPr="00FE29F1">
        <w:rPr>
          <w:b w:val="0"/>
          <w:color w:val="auto"/>
          <w:sz w:val="28"/>
          <w:szCs w:val="28"/>
          <w:vertAlign w:val="superscript"/>
        </w:rPr>
        <w:t>7</w:t>
      </w:r>
      <w:r w:rsidRPr="00FE29F1">
        <w:rPr>
          <w:b w:val="0"/>
          <w:color w:val="auto"/>
          <w:sz w:val="28"/>
          <w:szCs w:val="28"/>
        </w:rPr>
        <w:t xml:space="preserve"> статьи 4 Федерального закона от</w:t>
      </w:r>
      <w:r>
        <w:rPr>
          <w:b w:val="0"/>
          <w:color w:val="auto"/>
          <w:sz w:val="28"/>
          <w:szCs w:val="28"/>
        </w:rPr>
        <w:t> </w:t>
      </w:r>
      <w:r w:rsidRPr="00FE29F1">
        <w:rPr>
          <w:b w:val="0"/>
          <w:color w:val="auto"/>
          <w:sz w:val="28"/>
          <w:szCs w:val="28"/>
        </w:rPr>
        <w:t>30</w:t>
      </w:r>
      <w:r>
        <w:rPr>
          <w:b w:val="0"/>
          <w:color w:val="auto"/>
          <w:sz w:val="28"/>
          <w:szCs w:val="28"/>
        </w:rPr>
        <w:t> </w:t>
      </w:r>
      <w:r w:rsidRPr="00FE29F1">
        <w:rPr>
          <w:b w:val="0"/>
          <w:color w:val="auto"/>
          <w:sz w:val="28"/>
          <w:szCs w:val="28"/>
        </w:rPr>
        <w:t>декабря</w:t>
      </w:r>
      <w:r>
        <w:rPr>
          <w:b w:val="0"/>
          <w:color w:val="auto"/>
          <w:sz w:val="28"/>
          <w:szCs w:val="28"/>
        </w:rPr>
        <w:t> </w:t>
      </w:r>
      <w:r w:rsidRPr="00FE29F1">
        <w:rPr>
          <w:b w:val="0"/>
          <w:color w:val="auto"/>
          <w:sz w:val="28"/>
          <w:szCs w:val="28"/>
        </w:rPr>
        <w:t>2004</w:t>
      </w:r>
      <w:r>
        <w:rPr>
          <w:b w:val="0"/>
          <w:color w:val="auto"/>
          <w:sz w:val="28"/>
          <w:szCs w:val="28"/>
        </w:rPr>
        <w:t> </w:t>
      </w:r>
      <w:r w:rsidRPr="00FE29F1">
        <w:rPr>
          <w:b w:val="0"/>
          <w:color w:val="auto"/>
          <w:sz w:val="28"/>
          <w:szCs w:val="28"/>
        </w:rPr>
        <w:t>г.</w:t>
      </w:r>
      <w:r>
        <w:rPr>
          <w:b w:val="0"/>
          <w:color w:val="auto"/>
          <w:sz w:val="28"/>
          <w:szCs w:val="28"/>
        </w:rPr>
        <w:t> </w:t>
      </w:r>
      <w:r w:rsidRPr="00FE29F1">
        <w:rPr>
          <w:b w:val="0"/>
          <w:color w:val="auto"/>
          <w:sz w:val="28"/>
          <w:szCs w:val="28"/>
        </w:rPr>
        <w:t xml:space="preserve">№ 214-ФЗ </w:t>
      </w:r>
      <w:r w:rsidR="00BD3286">
        <w:rPr>
          <w:b w:val="0"/>
          <w:color w:val="auto"/>
          <w:sz w:val="28"/>
          <w:szCs w:val="28"/>
        </w:rPr>
        <w:t>«</w:t>
      </w:r>
      <w:r w:rsidRPr="00FE29F1">
        <w:rPr>
          <w:b w:val="0"/>
          <w:color w:val="auto"/>
          <w:sz w:val="28"/>
          <w:szCs w:val="28"/>
        </w:rPr>
        <w:t>Об участии в долевом строительстве многоквартирных домов и иных объектов недвижимости и о внесении изменений в</w:t>
      </w:r>
      <w:r>
        <w:rPr>
          <w:b w:val="0"/>
          <w:color w:val="auto"/>
          <w:sz w:val="28"/>
          <w:szCs w:val="28"/>
        </w:rPr>
        <w:t> </w:t>
      </w:r>
      <w:r w:rsidRPr="00FE29F1">
        <w:rPr>
          <w:b w:val="0"/>
          <w:color w:val="auto"/>
          <w:sz w:val="28"/>
          <w:szCs w:val="28"/>
        </w:rPr>
        <w:t>некоторые законодательные акты Российской Федерации</w:t>
      </w:r>
      <w:r w:rsidR="00BD3286">
        <w:rPr>
          <w:b w:val="0"/>
          <w:color w:val="auto"/>
          <w:sz w:val="28"/>
          <w:szCs w:val="28"/>
        </w:rPr>
        <w:t>»</w:t>
      </w:r>
      <w:r w:rsidRPr="00FE29F1">
        <w:rPr>
          <w:b w:val="0"/>
          <w:color w:val="auto"/>
          <w:sz w:val="28"/>
          <w:szCs w:val="28"/>
        </w:rPr>
        <w:t xml:space="preserve"> и подпунктом 5.2.125 Положения о Министерстве строительства и жилищно-коммунального хозяйства Российской Федерации, утвержденного постановлением Правительства Российской</w:t>
      </w:r>
      <w:r>
        <w:rPr>
          <w:b w:val="0"/>
          <w:color w:val="auto"/>
          <w:sz w:val="28"/>
          <w:szCs w:val="28"/>
        </w:rPr>
        <w:t> </w:t>
      </w:r>
      <w:r w:rsidRPr="00FE29F1">
        <w:rPr>
          <w:b w:val="0"/>
          <w:color w:val="auto"/>
          <w:sz w:val="28"/>
          <w:szCs w:val="28"/>
        </w:rPr>
        <w:t>Федерации от 18 ноября 2013 г. № 1038</w:t>
      </w:r>
      <w:r w:rsidR="008726A1" w:rsidRPr="00BC295A">
        <w:rPr>
          <w:b w:val="0"/>
          <w:color w:val="auto"/>
          <w:sz w:val="28"/>
          <w:szCs w:val="28"/>
        </w:rPr>
        <w:t>,</w:t>
      </w:r>
      <w:r w:rsidR="00B34607">
        <w:rPr>
          <w:b w:val="0"/>
          <w:color w:val="auto"/>
          <w:sz w:val="28"/>
          <w:szCs w:val="28"/>
        </w:rPr>
        <w:t xml:space="preserve"> </w:t>
      </w:r>
      <w:proofErr w:type="gramStart"/>
      <w:r w:rsidR="008726A1">
        <w:rPr>
          <w:bCs w:val="0"/>
          <w:color w:val="auto"/>
          <w:sz w:val="28"/>
          <w:szCs w:val="28"/>
        </w:rPr>
        <w:t>п</w:t>
      </w:r>
      <w:proofErr w:type="gramEnd"/>
      <w:r w:rsidR="001C1511">
        <w:rPr>
          <w:bCs w:val="0"/>
          <w:color w:val="auto"/>
          <w:sz w:val="28"/>
          <w:szCs w:val="28"/>
          <w:lang w:val="en-US"/>
        </w:rPr>
        <w:t> </w:t>
      </w:r>
      <w:proofErr w:type="gramStart"/>
      <w:r w:rsidR="008726A1">
        <w:rPr>
          <w:bCs w:val="0"/>
          <w:color w:val="auto"/>
          <w:sz w:val="28"/>
          <w:szCs w:val="28"/>
        </w:rPr>
        <w:t>р</w:t>
      </w:r>
      <w:proofErr w:type="gramEnd"/>
      <w:r w:rsidR="001C1511">
        <w:rPr>
          <w:bCs w:val="0"/>
          <w:color w:val="auto"/>
          <w:sz w:val="28"/>
          <w:szCs w:val="28"/>
          <w:lang w:val="en-US"/>
        </w:rPr>
        <w:t> </w:t>
      </w:r>
      <w:r w:rsidR="008726A1">
        <w:rPr>
          <w:bCs w:val="0"/>
          <w:color w:val="auto"/>
          <w:sz w:val="28"/>
          <w:szCs w:val="28"/>
        </w:rPr>
        <w:t>и</w:t>
      </w:r>
      <w:r w:rsidR="00B34607">
        <w:rPr>
          <w:bCs w:val="0"/>
          <w:color w:val="auto"/>
          <w:sz w:val="28"/>
          <w:szCs w:val="28"/>
        </w:rPr>
        <w:t> </w:t>
      </w:r>
      <w:r w:rsidR="008726A1">
        <w:rPr>
          <w:bCs w:val="0"/>
          <w:color w:val="auto"/>
          <w:sz w:val="28"/>
          <w:szCs w:val="28"/>
        </w:rPr>
        <w:t>к</w:t>
      </w:r>
      <w:r w:rsidR="00B34607">
        <w:rPr>
          <w:bCs w:val="0"/>
          <w:color w:val="auto"/>
          <w:sz w:val="28"/>
          <w:szCs w:val="28"/>
        </w:rPr>
        <w:t> </w:t>
      </w:r>
      <w:r w:rsidR="008726A1">
        <w:rPr>
          <w:bCs w:val="0"/>
          <w:color w:val="auto"/>
          <w:sz w:val="28"/>
          <w:szCs w:val="28"/>
        </w:rPr>
        <w:t>а з ы в а ю:</w:t>
      </w:r>
    </w:p>
    <w:p w14:paraId="0A2D9A2A" w14:textId="77777777" w:rsidR="00FE29F1" w:rsidRDefault="00FE29F1" w:rsidP="00FE29F1">
      <w:pPr>
        <w:pStyle w:val="50"/>
        <w:shd w:val="clear" w:color="auto" w:fill="auto"/>
        <w:spacing w:before="0" w:line="240" w:lineRule="auto"/>
        <w:ind w:right="134" w:firstLine="709"/>
        <w:jc w:val="both"/>
        <w:rPr>
          <w:b w:val="0"/>
          <w:color w:val="auto"/>
          <w:sz w:val="28"/>
          <w:szCs w:val="28"/>
        </w:rPr>
      </w:pPr>
    </w:p>
    <w:p w14:paraId="127FF47C" w14:textId="77777777" w:rsidR="00FE29F1" w:rsidRPr="00C45E60" w:rsidRDefault="00163804" w:rsidP="00C45E60">
      <w:pPr>
        <w:pStyle w:val="50"/>
        <w:shd w:val="clear" w:color="auto" w:fill="auto"/>
        <w:spacing w:before="0" w:line="240" w:lineRule="auto"/>
        <w:ind w:right="134" w:firstLine="709"/>
        <w:jc w:val="both"/>
        <w:rPr>
          <w:b w:val="0"/>
          <w:color w:val="auto"/>
          <w:sz w:val="28"/>
          <w:szCs w:val="28"/>
        </w:rPr>
      </w:pPr>
      <w:r>
        <w:rPr>
          <w:b w:val="0"/>
          <w:color w:val="auto"/>
          <w:sz w:val="28"/>
          <w:szCs w:val="28"/>
        </w:rPr>
        <w:t xml:space="preserve">1. </w:t>
      </w:r>
      <w:r w:rsidRPr="00C45E60">
        <w:rPr>
          <w:b w:val="0"/>
          <w:color w:val="auto"/>
          <w:sz w:val="28"/>
          <w:szCs w:val="28"/>
        </w:rPr>
        <w:t>Утвердить прилагаемые минимальные требования к результату производства отделочных работ на объекте долевого строительства и входящих в состав такого объекта долевого строительства элементов отделки</w:t>
      </w:r>
      <w:r>
        <w:rPr>
          <w:b w:val="0"/>
          <w:color w:val="auto"/>
          <w:sz w:val="28"/>
          <w:szCs w:val="28"/>
        </w:rPr>
        <w:t xml:space="preserve"> (далее – требования)</w:t>
      </w:r>
      <w:r w:rsidRPr="00C45E60">
        <w:rPr>
          <w:b w:val="0"/>
          <w:color w:val="auto"/>
          <w:sz w:val="28"/>
          <w:szCs w:val="28"/>
        </w:rPr>
        <w:t xml:space="preserve">. </w:t>
      </w:r>
    </w:p>
    <w:p w14:paraId="51D2E780" w14:textId="77777777" w:rsidR="00C45E60" w:rsidRPr="00C45E60" w:rsidRDefault="00163804" w:rsidP="00C45E60">
      <w:pPr>
        <w:pStyle w:val="50"/>
        <w:shd w:val="clear" w:color="auto" w:fill="auto"/>
        <w:spacing w:before="0" w:line="240" w:lineRule="auto"/>
        <w:ind w:right="134" w:firstLine="709"/>
        <w:jc w:val="both"/>
        <w:rPr>
          <w:b w:val="0"/>
          <w:color w:val="auto"/>
          <w:sz w:val="28"/>
          <w:szCs w:val="28"/>
        </w:rPr>
      </w:pPr>
      <w:r>
        <w:rPr>
          <w:b w:val="0"/>
          <w:color w:val="auto"/>
          <w:sz w:val="28"/>
          <w:szCs w:val="28"/>
        </w:rPr>
        <w:t xml:space="preserve">2. </w:t>
      </w:r>
      <w:proofErr w:type="gramStart"/>
      <w:r>
        <w:rPr>
          <w:b w:val="0"/>
          <w:color w:val="auto"/>
          <w:sz w:val="28"/>
          <w:szCs w:val="28"/>
        </w:rPr>
        <w:t xml:space="preserve">Установить, что прилагаемые </w:t>
      </w:r>
      <w:bookmarkStart w:id="0" w:name="_GoBack"/>
      <w:r>
        <w:rPr>
          <w:b w:val="0"/>
          <w:color w:val="auto"/>
          <w:sz w:val="28"/>
          <w:szCs w:val="28"/>
        </w:rPr>
        <w:t xml:space="preserve">требования </w:t>
      </w:r>
      <w:r w:rsidRPr="00C45E60">
        <w:rPr>
          <w:rFonts w:eastAsia="Calibri"/>
          <w:b w:val="0"/>
          <w:bCs w:val="0"/>
          <w:color w:val="auto"/>
          <w:sz w:val="28"/>
          <w:szCs w:val="28"/>
          <w:lang w:bidi="ar-SA"/>
        </w:rPr>
        <w:t>применяются к правоотношениям, возникающим между застройщиком и участником долевого строительства на основании договора участия в долевом строительстве, предусмотренного частью 4</w:t>
      </w:r>
      <w:r w:rsidRPr="00C45E60">
        <w:rPr>
          <w:rFonts w:eastAsia="Calibri"/>
          <w:b w:val="0"/>
          <w:bCs w:val="0"/>
          <w:color w:val="auto"/>
          <w:sz w:val="28"/>
          <w:szCs w:val="28"/>
          <w:vertAlign w:val="superscript"/>
          <w:lang w:bidi="ar-SA"/>
        </w:rPr>
        <w:t>7</w:t>
      </w:r>
      <w:r w:rsidRPr="00C45E60">
        <w:rPr>
          <w:rFonts w:eastAsia="Calibri"/>
          <w:b w:val="0"/>
          <w:bCs w:val="0"/>
          <w:color w:val="auto"/>
          <w:sz w:val="28"/>
          <w:szCs w:val="28"/>
          <w:lang w:bidi="ar-SA"/>
        </w:rPr>
        <w:t xml:space="preserve"> статьи 4 Федерального закона от 30 декабря 2004 г. № 214-ФЗ «Об участии в</w:t>
      </w:r>
      <w:r>
        <w:rPr>
          <w:rFonts w:eastAsia="Calibri"/>
          <w:b w:val="0"/>
          <w:bCs w:val="0"/>
          <w:color w:val="auto"/>
          <w:sz w:val="28"/>
          <w:szCs w:val="28"/>
          <w:lang w:bidi="ar-SA"/>
        </w:rPr>
        <w:t> </w:t>
      </w:r>
      <w:r w:rsidRPr="00C45E60">
        <w:rPr>
          <w:rFonts w:eastAsia="Calibri"/>
          <w:b w:val="0"/>
          <w:bCs w:val="0"/>
          <w:color w:val="auto"/>
          <w:sz w:val="28"/>
          <w:szCs w:val="28"/>
          <w:lang w:bidi="ar-SA"/>
        </w:rPr>
        <w:t>долевом строительстве многоквартирных домов и иных объектов недвижимости и</w:t>
      </w:r>
      <w:r>
        <w:rPr>
          <w:rFonts w:eastAsia="Calibri"/>
          <w:b w:val="0"/>
          <w:bCs w:val="0"/>
          <w:color w:val="auto"/>
          <w:sz w:val="28"/>
          <w:szCs w:val="28"/>
          <w:lang w:bidi="ar-SA"/>
        </w:rPr>
        <w:t> </w:t>
      </w:r>
      <w:r w:rsidRPr="00C45E60">
        <w:rPr>
          <w:rFonts w:eastAsia="Calibri"/>
          <w:b w:val="0"/>
          <w:bCs w:val="0"/>
          <w:color w:val="auto"/>
          <w:sz w:val="28"/>
          <w:szCs w:val="28"/>
          <w:lang w:bidi="ar-SA"/>
        </w:rPr>
        <w:t>о внесении изменений в некоторые законодательные акты Российской Федерации».</w:t>
      </w:r>
      <w:proofErr w:type="gramEnd"/>
    </w:p>
    <w:bookmarkEnd w:id="0"/>
    <w:p w14:paraId="23080B05" w14:textId="77777777" w:rsidR="00D31E34" w:rsidRPr="00C45E60" w:rsidRDefault="00163804" w:rsidP="00C45E60">
      <w:pPr>
        <w:pStyle w:val="50"/>
        <w:shd w:val="clear" w:color="auto" w:fill="auto"/>
        <w:spacing w:before="0" w:line="240" w:lineRule="auto"/>
        <w:ind w:right="134" w:firstLine="709"/>
        <w:jc w:val="both"/>
        <w:rPr>
          <w:b w:val="0"/>
          <w:color w:val="auto"/>
          <w:sz w:val="28"/>
          <w:szCs w:val="28"/>
        </w:rPr>
      </w:pPr>
      <w:r w:rsidRPr="00C45E60">
        <w:rPr>
          <w:b w:val="0"/>
          <w:color w:val="auto"/>
          <w:sz w:val="28"/>
          <w:szCs w:val="28"/>
        </w:rPr>
        <w:t>3</w:t>
      </w:r>
      <w:r w:rsidR="00FE29F1" w:rsidRPr="00C45E60">
        <w:rPr>
          <w:b w:val="0"/>
          <w:color w:val="auto"/>
          <w:sz w:val="28"/>
          <w:szCs w:val="28"/>
        </w:rPr>
        <w:t>. </w:t>
      </w:r>
      <w:r w:rsidR="00BD3286" w:rsidRPr="00C45E60">
        <w:rPr>
          <w:b w:val="0"/>
          <w:color w:val="auto"/>
          <w:sz w:val="28"/>
          <w:szCs w:val="28"/>
        </w:rPr>
        <w:t>Н</w:t>
      </w:r>
      <w:r w:rsidR="00FE29F1" w:rsidRPr="00C45E60">
        <w:rPr>
          <w:b w:val="0"/>
          <w:color w:val="auto"/>
          <w:sz w:val="28"/>
          <w:szCs w:val="28"/>
        </w:rPr>
        <w:t>астоящий приказ вступает в силу</w:t>
      </w:r>
      <w:r w:rsidR="00BD3286" w:rsidRPr="00C45E60">
        <w:rPr>
          <w:b w:val="0"/>
          <w:color w:val="auto"/>
          <w:sz w:val="28"/>
          <w:szCs w:val="28"/>
        </w:rPr>
        <w:t xml:space="preserve"> с 1 марта 2025 года</w:t>
      </w:r>
      <w:r w:rsidR="00FE29F1" w:rsidRPr="00C45E60">
        <w:rPr>
          <w:b w:val="0"/>
          <w:color w:val="auto"/>
          <w:sz w:val="28"/>
          <w:szCs w:val="28"/>
        </w:rPr>
        <w:t>.</w:t>
      </w:r>
    </w:p>
    <w:p w14:paraId="069B796A" w14:textId="77777777" w:rsidR="00F518B4" w:rsidRDefault="00F518B4" w:rsidP="00A0626A">
      <w:pPr>
        <w:pStyle w:val="50"/>
        <w:shd w:val="clear" w:color="auto" w:fill="auto"/>
        <w:spacing w:before="0" w:line="240" w:lineRule="auto"/>
        <w:ind w:right="134" w:firstLine="709"/>
        <w:jc w:val="both"/>
        <w:rPr>
          <w:b w:val="0"/>
          <w:color w:val="auto"/>
          <w:sz w:val="28"/>
          <w:szCs w:val="28"/>
        </w:rPr>
      </w:pPr>
    </w:p>
    <w:p w14:paraId="158D8CA3" w14:textId="77777777" w:rsidR="00F518B4" w:rsidRDefault="00F518B4" w:rsidP="00A0626A">
      <w:pPr>
        <w:pStyle w:val="50"/>
        <w:shd w:val="clear" w:color="auto" w:fill="auto"/>
        <w:spacing w:before="0" w:line="240" w:lineRule="auto"/>
        <w:ind w:right="134" w:firstLine="709"/>
        <w:jc w:val="both"/>
        <w:rPr>
          <w:b w:val="0"/>
          <w:color w:val="auto"/>
          <w:sz w:val="28"/>
          <w:szCs w:val="28"/>
        </w:rPr>
      </w:pPr>
    </w:p>
    <w:p w14:paraId="7258F45F" w14:textId="77777777" w:rsidR="008C3106" w:rsidRDefault="008C3106" w:rsidP="00A0626A">
      <w:pPr>
        <w:pStyle w:val="50"/>
        <w:shd w:val="clear" w:color="auto" w:fill="auto"/>
        <w:spacing w:before="0" w:line="240" w:lineRule="auto"/>
        <w:ind w:right="134" w:firstLine="709"/>
        <w:jc w:val="both"/>
        <w:rPr>
          <w:b w:val="0"/>
          <w:color w:val="auto"/>
          <w:sz w:val="28"/>
          <w:szCs w:val="28"/>
        </w:rPr>
      </w:pPr>
    </w:p>
    <w:p w14:paraId="59A3D254" w14:textId="77777777" w:rsidR="005F165D" w:rsidRDefault="00163804" w:rsidP="00A0626A">
      <w:pPr>
        <w:pStyle w:val="50"/>
        <w:shd w:val="clear" w:color="auto" w:fill="auto"/>
        <w:tabs>
          <w:tab w:val="left" w:pos="7797"/>
          <w:tab w:val="left" w:pos="8222"/>
        </w:tabs>
        <w:spacing w:before="0" w:line="240" w:lineRule="auto"/>
        <w:ind w:right="134"/>
        <w:jc w:val="left"/>
        <w:rPr>
          <w:b w:val="0"/>
          <w:color w:val="auto"/>
          <w:sz w:val="28"/>
          <w:szCs w:val="28"/>
        </w:rPr>
        <w:sectPr w:rsidR="005F165D">
          <w:headerReference w:type="even" r:id="rId9"/>
          <w:headerReference w:type="default" r:id="rId10"/>
          <w:pgSz w:w="11900" w:h="16840"/>
          <w:pgMar w:top="1134" w:right="567" w:bottom="851" w:left="1134" w:header="0" w:footer="6" w:gutter="0"/>
          <w:pgNumType w:start="1"/>
          <w:cols w:space="720"/>
          <w:titlePg/>
          <w:docGrid w:linePitch="360"/>
        </w:sectPr>
      </w:pPr>
      <w:r>
        <w:rPr>
          <w:b w:val="0"/>
          <w:color w:val="auto"/>
          <w:sz w:val="28"/>
          <w:szCs w:val="28"/>
        </w:rPr>
        <w:t>Министр</w:t>
      </w:r>
      <w:r w:rsidR="008726A1">
        <w:rPr>
          <w:b w:val="0"/>
          <w:color w:val="auto"/>
          <w:sz w:val="28"/>
          <w:szCs w:val="28"/>
        </w:rPr>
        <w:tab/>
      </w:r>
      <w:r w:rsidR="00983B57">
        <w:rPr>
          <w:b w:val="0"/>
          <w:color w:val="auto"/>
          <w:sz w:val="28"/>
          <w:szCs w:val="28"/>
        </w:rPr>
        <w:t xml:space="preserve">  </w:t>
      </w:r>
      <w:r w:rsidR="00E61F9F">
        <w:rPr>
          <w:b w:val="0"/>
          <w:color w:val="auto"/>
          <w:sz w:val="28"/>
          <w:szCs w:val="28"/>
        </w:rPr>
        <w:t xml:space="preserve"> </w:t>
      </w:r>
      <w:r w:rsidR="00D77261">
        <w:rPr>
          <w:b w:val="0"/>
          <w:color w:val="auto"/>
          <w:sz w:val="28"/>
          <w:szCs w:val="28"/>
        </w:rPr>
        <w:t xml:space="preserve"> </w:t>
      </w:r>
      <w:r w:rsidR="008726A1">
        <w:rPr>
          <w:b w:val="0"/>
          <w:color w:val="auto"/>
          <w:sz w:val="28"/>
          <w:szCs w:val="28"/>
        </w:rPr>
        <w:t xml:space="preserve">И.Э. </w:t>
      </w:r>
      <w:proofErr w:type="spellStart"/>
      <w:r w:rsidR="008726A1">
        <w:rPr>
          <w:b w:val="0"/>
          <w:color w:val="auto"/>
          <w:sz w:val="28"/>
          <w:szCs w:val="28"/>
        </w:rPr>
        <w:t>Файзуллин</w:t>
      </w:r>
      <w:proofErr w:type="spellEnd"/>
    </w:p>
    <w:p w14:paraId="7CC8B70E" w14:textId="77777777" w:rsidR="00325D52" w:rsidRPr="00325D52" w:rsidRDefault="00163804" w:rsidP="00325D52">
      <w:pPr>
        <w:widowControl/>
        <w:ind w:left="6237"/>
        <w:contextualSpacing/>
        <w:jc w:val="center"/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</w:pPr>
      <w:bookmarkStart w:id="1" w:name="_Hlk181287407"/>
      <w:r w:rsidRPr="00325D52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lastRenderedPageBreak/>
        <w:t>Приложение</w:t>
      </w:r>
    </w:p>
    <w:p w14:paraId="3B238C6C" w14:textId="77777777" w:rsidR="00325D52" w:rsidRPr="00325D52" w:rsidRDefault="00163804" w:rsidP="00325D52">
      <w:pPr>
        <w:widowControl/>
        <w:ind w:left="6237"/>
        <w:contextualSpacing/>
        <w:jc w:val="center"/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</w:pPr>
      <w:r w:rsidRPr="00325D52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к приказу Министерства строительства и жилищно-коммунального хозяйства</w:t>
      </w:r>
    </w:p>
    <w:p w14:paraId="5DCEDA22" w14:textId="77777777" w:rsidR="00325D52" w:rsidRPr="00325D52" w:rsidRDefault="00163804" w:rsidP="00325D52">
      <w:pPr>
        <w:widowControl/>
        <w:ind w:left="6237"/>
        <w:contextualSpacing/>
        <w:jc w:val="center"/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</w:pPr>
      <w:r w:rsidRPr="00325D52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Российской Федерации</w:t>
      </w:r>
    </w:p>
    <w:p w14:paraId="63932E74" w14:textId="77777777" w:rsidR="00325D52" w:rsidRPr="00325D52" w:rsidRDefault="00163804" w:rsidP="00325D52">
      <w:pPr>
        <w:widowControl/>
        <w:ind w:left="6237"/>
        <w:contextualSpacing/>
        <w:jc w:val="center"/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</w:pPr>
      <w:r w:rsidRPr="00325D52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от «___» ________ 202</w:t>
      </w:r>
      <w:r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5</w:t>
      </w:r>
      <w:r w:rsidRPr="00325D52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 г. № ___</w:t>
      </w:r>
    </w:p>
    <w:p w14:paraId="206A0BC2" w14:textId="77777777" w:rsidR="006750CE" w:rsidRDefault="006750CE" w:rsidP="006750CE">
      <w:pPr>
        <w:widowControl/>
        <w:contextualSpacing/>
        <w:jc w:val="right"/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</w:pPr>
    </w:p>
    <w:p w14:paraId="1F51CF5F" w14:textId="77777777" w:rsidR="00325D52" w:rsidRDefault="00325D52" w:rsidP="006750CE">
      <w:pPr>
        <w:widowControl/>
        <w:contextualSpacing/>
        <w:jc w:val="right"/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</w:pPr>
    </w:p>
    <w:bookmarkEnd w:id="1"/>
    <w:p w14:paraId="208D2457" w14:textId="77777777" w:rsidR="006750CE" w:rsidRPr="00AC1263" w:rsidRDefault="006750CE">
      <w:pPr>
        <w:jc w:val="both"/>
        <w:rPr>
          <w:rFonts w:ascii="Times New Roman" w:eastAsia="Calibri" w:hAnsi="Times New Roman" w:cs="Times New Roman"/>
          <w:b/>
          <w:color w:val="auto"/>
          <w:lang w:bidi="ar-SA"/>
        </w:rPr>
      </w:pPr>
    </w:p>
    <w:p w14:paraId="61B7D341" w14:textId="77777777" w:rsidR="008C591C" w:rsidRPr="008C591C" w:rsidRDefault="00163804" w:rsidP="008C591C">
      <w:pPr>
        <w:widowControl/>
        <w:jc w:val="center"/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</w:pPr>
      <w:r w:rsidRPr="00AC1263">
        <w:rPr>
          <w:rFonts w:ascii="Times New Roman" w:eastAsia="Calibri" w:hAnsi="Times New Roman" w:cs="Times New Roman"/>
          <w:b/>
          <w:bCs/>
          <w:color w:val="auto"/>
          <w:sz w:val="28"/>
          <w:szCs w:val="28"/>
          <w:lang w:bidi="ar-SA"/>
        </w:rPr>
        <w:t>Минимальные требования к результату производства отделочных работ на объекте долевого строительства и входящих в состав такого объекта долевого строительства элементов отделки</w:t>
      </w:r>
    </w:p>
    <w:p w14:paraId="6430408C" w14:textId="77777777" w:rsidR="008C591C" w:rsidRPr="00AC1263" w:rsidRDefault="008C591C">
      <w:pPr>
        <w:jc w:val="both"/>
        <w:rPr>
          <w:rFonts w:ascii="Times New Roman" w:eastAsia="Calibri" w:hAnsi="Times New Roman" w:cs="Times New Roman"/>
          <w:b/>
          <w:color w:val="auto"/>
          <w:lang w:bidi="ar-SA"/>
        </w:rPr>
      </w:pPr>
    </w:p>
    <w:tbl>
      <w:tblPr>
        <w:tblStyle w:val="a50"/>
        <w:tblW w:w="10201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42"/>
        <w:gridCol w:w="3281"/>
        <w:gridCol w:w="6378"/>
      </w:tblGrid>
      <w:tr w:rsidR="00563DA8" w14:paraId="76EF85BB" w14:textId="77777777" w:rsidTr="00533EC1">
        <w:trPr>
          <w:cantSplit/>
          <w:trHeight w:val="20"/>
        </w:trPr>
        <w:tc>
          <w:tcPr>
            <w:tcW w:w="542" w:type="dxa"/>
            <w:vAlign w:val="center"/>
          </w:tcPr>
          <w:p w14:paraId="2A293631" w14:textId="77777777" w:rsidR="007902B5" w:rsidRPr="00325D52" w:rsidRDefault="00163804" w:rsidP="00AC1263">
            <w:pPr>
              <w:jc w:val="center"/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325D52"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bidi="ar-SA"/>
              </w:rPr>
              <w:t>№</w:t>
            </w:r>
            <w:r w:rsidRPr="00325D52"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bidi="ar-SA"/>
              </w:rPr>
              <w:br/>
            </w:r>
            <w:proofErr w:type="gramStart"/>
            <w:r w:rsidRPr="00325D52"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bidi="ar-SA"/>
              </w:rPr>
              <w:t>п</w:t>
            </w:r>
            <w:proofErr w:type="gramEnd"/>
            <w:r w:rsidRPr="00325D52"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bidi="ar-SA"/>
              </w:rPr>
              <w:t>/п</w:t>
            </w:r>
          </w:p>
        </w:tc>
        <w:tc>
          <w:tcPr>
            <w:tcW w:w="3281" w:type="dxa"/>
            <w:vAlign w:val="center"/>
          </w:tcPr>
          <w:p w14:paraId="0A10CEE5" w14:textId="77777777" w:rsidR="007902B5" w:rsidRPr="00325D52" w:rsidRDefault="00163804" w:rsidP="00AC1263">
            <w:pPr>
              <w:jc w:val="center"/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325D52"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bidi="ar-SA"/>
              </w:rPr>
              <w:t>Наименование требовани</w:t>
            </w:r>
            <w:r w:rsidR="008C591C" w:rsidRPr="00325D52"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bidi="ar-SA"/>
              </w:rPr>
              <w:t>я</w:t>
            </w:r>
          </w:p>
        </w:tc>
        <w:tc>
          <w:tcPr>
            <w:tcW w:w="6378" w:type="dxa"/>
            <w:vAlign w:val="center"/>
          </w:tcPr>
          <w:p w14:paraId="41DDD98B" w14:textId="77777777" w:rsidR="007902B5" w:rsidRPr="00325D52" w:rsidRDefault="00163804" w:rsidP="00AC1263">
            <w:pPr>
              <w:jc w:val="center"/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325D52"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bidi="ar-SA"/>
              </w:rPr>
              <w:t>Минимальное требование к результату производства отделочных работ</w:t>
            </w:r>
          </w:p>
        </w:tc>
      </w:tr>
      <w:tr w:rsidR="00563DA8" w14:paraId="78E202C4" w14:textId="77777777" w:rsidTr="00533EC1">
        <w:trPr>
          <w:cantSplit/>
          <w:trHeight w:val="20"/>
        </w:trPr>
        <w:tc>
          <w:tcPr>
            <w:tcW w:w="10201" w:type="dxa"/>
            <w:gridSpan w:val="3"/>
          </w:tcPr>
          <w:p w14:paraId="5DEA47C6" w14:textId="77777777" w:rsidR="007902B5" w:rsidRPr="00325D52" w:rsidRDefault="00163804" w:rsidP="00AC1263">
            <w:pPr>
              <w:jc w:val="center"/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325D52"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bidi="ar-SA"/>
              </w:rPr>
              <w:t>1. Стены</w:t>
            </w:r>
          </w:p>
          <w:p w14:paraId="7FD065E5" w14:textId="77777777" w:rsidR="007902B5" w:rsidRPr="00325D52" w:rsidRDefault="00163804" w:rsidP="00AC1263">
            <w:pPr>
              <w:jc w:val="center"/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325D52"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bidi="ar-SA"/>
              </w:rPr>
              <w:t>1.1. Требования к оштукатуренным поверхностям</w:t>
            </w:r>
          </w:p>
        </w:tc>
      </w:tr>
      <w:tr w:rsidR="00563DA8" w14:paraId="734BF73E" w14:textId="77777777" w:rsidTr="00533EC1">
        <w:trPr>
          <w:cantSplit/>
          <w:trHeight w:val="20"/>
        </w:trPr>
        <w:tc>
          <w:tcPr>
            <w:tcW w:w="542" w:type="dxa"/>
          </w:tcPr>
          <w:p w14:paraId="11910DB8" w14:textId="77777777" w:rsidR="007902B5" w:rsidRPr="00325D52" w:rsidRDefault="00163804" w:rsidP="008C591C">
            <w:pPr>
              <w:jc w:val="both"/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325D52"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bidi="ar-SA"/>
              </w:rPr>
              <w:t>1</w:t>
            </w:r>
          </w:p>
        </w:tc>
        <w:tc>
          <w:tcPr>
            <w:tcW w:w="3281" w:type="dxa"/>
          </w:tcPr>
          <w:p w14:paraId="04C810B5" w14:textId="77777777" w:rsidR="007902B5" w:rsidRPr="00325D52" w:rsidRDefault="00163804" w:rsidP="008C591C">
            <w:pPr>
              <w:jc w:val="both"/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325D52"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bidi="ar-SA"/>
              </w:rPr>
              <w:t>Отклонение от вертикали стен (на всю высоту помещения)</w:t>
            </w:r>
          </w:p>
        </w:tc>
        <w:tc>
          <w:tcPr>
            <w:tcW w:w="6378" w:type="dxa"/>
          </w:tcPr>
          <w:p w14:paraId="0A35A076" w14:textId="77777777" w:rsidR="007902B5" w:rsidRPr="00325D52" w:rsidRDefault="00163804" w:rsidP="008C591C">
            <w:pPr>
              <w:jc w:val="both"/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325D52"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bidi="ar-SA"/>
              </w:rPr>
              <w:t>Не более 8 мм при высоте помещений до 3 м;</w:t>
            </w:r>
          </w:p>
          <w:p w14:paraId="465984E4" w14:textId="77777777" w:rsidR="005E7BD6" w:rsidRPr="00325D52" w:rsidRDefault="00163804" w:rsidP="008C591C">
            <w:pPr>
              <w:jc w:val="both"/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325D52"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bidi="ar-SA"/>
              </w:rPr>
              <w:t>не более 12 мм при высоте помещений от 3 до 6 м.</w:t>
            </w:r>
          </w:p>
        </w:tc>
      </w:tr>
      <w:tr w:rsidR="00563DA8" w14:paraId="359D8D2F" w14:textId="77777777" w:rsidTr="00533EC1">
        <w:trPr>
          <w:cantSplit/>
          <w:trHeight w:val="20"/>
        </w:trPr>
        <w:tc>
          <w:tcPr>
            <w:tcW w:w="542" w:type="dxa"/>
          </w:tcPr>
          <w:p w14:paraId="4458EC40" w14:textId="77777777" w:rsidR="00C352E7" w:rsidRPr="00325D52" w:rsidRDefault="00163804" w:rsidP="00C352E7">
            <w:pPr>
              <w:jc w:val="both"/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325D52"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bidi="ar-SA"/>
              </w:rPr>
              <w:t>2</w:t>
            </w:r>
          </w:p>
        </w:tc>
        <w:tc>
          <w:tcPr>
            <w:tcW w:w="3281" w:type="dxa"/>
          </w:tcPr>
          <w:p w14:paraId="226C2E4A" w14:textId="77777777" w:rsidR="005E7BD6" w:rsidRPr="00325D52" w:rsidRDefault="00163804" w:rsidP="00C352E7">
            <w:pPr>
              <w:jc w:val="both"/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325D52"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bidi="ar-SA"/>
              </w:rPr>
              <w:t xml:space="preserve">Неровности плоскости </w:t>
            </w:r>
            <w:r w:rsidR="00363C60" w:rsidRPr="00325D52"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bidi="ar-SA"/>
              </w:rPr>
              <w:t>оштукатуренной поверхности</w:t>
            </w:r>
            <w:r w:rsidRPr="00325D52"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bidi="ar-SA"/>
              </w:rPr>
              <w:t xml:space="preserve"> при контроле двухметровой рейкой, приложенной к поверхности и имеющей равные отступы от измеряемой поверхности до крайних точек рейки (просвет)</w:t>
            </w:r>
          </w:p>
        </w:tc>
        <w:tc>
          <w:tcPr>
            <w:tcW w:w="6378" w:type="dxa"/>
          </w:tcPr>
          <w:p w14:paraId="2B389AF6" w14:textId="77777777" w:rsidR="00B96A6B" w:rsidRPr="00325D52" w:rsidRDefault="00163804" w:rsidP="006613A0">
            <w:pPr>
              <w:jc w:val="both"/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325D52"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bidi="ar-SA"/>
              </w:rPr>
              <w:t>Неровности поверхностей плавного сечения на 4 м</w:t>
            </w:r>
            <w:proofErr w:type="gramStart"/>
            <w:r w:rsidRPr="00325D52">
              <w:rPr>
                <w:rFonts w:ascii="Times New Roman" w:eastAsia="Calibri" w:hAnsi="Times New Roman" w:cs="Times New Roman"/>
                <w:color w:val="auto"/>
                <w:sz w:val="28"/>
                <w:szCs w:val="28"/>
                <w:vertAlign w:val="superscript"/>
                <w:lang w:bidi="ar-SA"/>
              </w:rPr>
              <w:t>2</w:t>
            </w:r>
            <w:proofErr w:type="gramEnd"/>
            <w:r w:rsidRPr="00325D52"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bidi="ar-SA"/>
              </w:rPr>
              <w:t xml:space="preserve"> – не более 3 шт. глубиной (высотой) до 5 мм.</w:t>
            </w:r>
          </w:p>
        </w:tc>
      </w:tr>
      <w:tr w:rsidR="00563DA8" w14:paraId="5AF1710B" w14:textId="77777777" w:rsidTr="00533EC1">
        <w:trPr>
          <w:cantSplit/>
          <w:trHeight w:val="20"/>
        </w:trPr>
        <w:tc>
          <w:tcPr>
            <w:tcW w:w="542" w:type="dxa"/>
          </w:tcPr>
          <w:p w14:paraId="783E184A" w14:textId="77777777" w:rsidR="00C352E7" w:rsidRPr="00325D52" w:rsidRDefault="00163804" w:rsidP="00C352E7">
            <w:pPr>
              <w:jc w:val="both"/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325D52"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bidi="ar-SA"/>
              </w:rPr>
              <w:t>3</w:t>
            </w:r>
          </w:p>
        </w:tc>
        <w:tc>
          <w:tcPr>
            <w:tcW w:w="3281" w:type="dxa"/>
          </w:tcPr>
          <w:p w14:paraId="0136D562" w14:textId="77777777" w:rsidR="00C352E7" w:rsidRPr="00325D52" w:rsidRDefault="00163804" w:rsidP="00C352E7">
            <w:pPr>
              <w:jc w:val="both"/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325D52"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bidi="ar-SA"/>
              </w:rPr>
              <w:t>Отклонение от вертикали оштукатуренных поверхностей откосов (на всю длину элемента)</w:t>
            </w:r>
          </w:p>
        </w:tc>
        <w:tc>
          <w:tcPr>
            <w:tcW w:w="6378" w:type="dxa"/>
          </w:tcPr>
          <w:p w14:paraId="2FA4C5E0" w14:textId="77777777" w:rsidR="00C352E7" w:rsidRPr="00325D52" w:rsidRDefault="00163804" w:rsidP="00C352E7">
            <w:pPr>
              <w:jc w:val="both"/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325D52"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bidi="ar-SA"/>
              </w:rPr>
              <w:t xml:space="preserve">Не более </w:t>
            </w:r>
            <w:r w:rsidR="00363C60" w:rsidRPr="00325D52"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bidi="ar-SA"/>
              </w:rPr>
              <w:t>4</w:t>
            </w:r>
            <w:r w:rsidRPr="00325D52"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bidi="ar-SA"/>
              </w:rPr>
              <w:t xml:space="preserve"> мм </w:t>
            </w:r>
            <w:r w:rsidR="00363C60" w:rsidRPr="00325D52"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bidi="ar-SA"/>
              </w:rPr>
              <w:t>при длине элемента</w:t>
            </w:r>
            <w:r w:rsidRPr="00325D52"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bidi="ar-SA"/>
              </w:rPr>
              <w:t xml:space="preserve"> до 1,</w:t>
            </w:r>
            <w:r w:rsidR="00363C60" w:rsidRPr="00325D52"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bidi="ar-SA"/>
              </w:rPr>
              <w:t>0</w:t>
            </w:r>
            <w:r w:rsidRPr="00325D52"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bidi="ar-SA"/>
              </w:rPr>
              <w:t xml:space="preserve"> м;</w:t>
            </w:r>
          </w:p>
          <w:p w14:paraId="5F4801D5" w14:textId="77777777" w:rsidR="00C352E7" w:rsidRPr="00325D52" w:rsidRDefault="00163804" w:rsidP="00C352E7">
            <w:pPr>
              <w:jc w:val="both"/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325D52"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bidi="ar-SA"/>
              </w:rPr>
              <w:t xml:space="preserve">не </w:t>
            </w:r>
            <w:r w:rsidR="00363C60" w:rsidRPr="00325D52"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bidi="ar-SA"/>
              </w:rPr>
              <w:t>более 6 мм при длине элемента до 2,0 м;</w:t>
            </w:r>
          </w:p>
          <w:p w14:paraId="687B3D74" w14:textId="77777777" w:rsidR="005E7BD6" w:rsidRPr="00325D52" w:rsidRDefault="00163804" w:rsidP="00C352E7">
            <w:pPr>
              <w:jc w:val="both"/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325D52"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bidi="ar-SA"/>
              </w:rPr>
              <w:t>не более 8 мм при длине элемента до 3,0 м.</w:t>
            </w:r>
          </w:p>
        </w:tc>
      </w:tr>
      <w:tr w:rsidR="00563DA8" w14:paraId="0D77BD59" w14:textId="77777777" w:rsidTr="00533EC1">
        <w:trPr>
          <w:cantSplit/>
          <w:trHeight w:val="20"/>
        </w:trPr>
        <w:tc>
          <w:tcPr>
            <w:tcW w:w="10201" w:type="dxa"/>
            <w:gridSpan w:val="3"/>
          </w:tcPr>
          <w:p w14:paraId="7B8A8E08" w14:textId="77777777" w:rsidR="00C352E7" w:rsidRPr="00325D52" w:rsidRDefault="00163804" w:rsidP="00C352E7">
            <w:pPr>
              <w:jc w:val="center"/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325D52"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bidi="ar-SA"/>
              </w:rPr>
              <w:t>1.2. Требования к качеству малярных работ</w:t>
            </w:r>
          </w:p>
        </w:tc>
      </w:tr>
      <w:tr w:rsidR="00563DA8" w14:paraId="11E5ADA1" w14:textId="77777777" w:rsidTr="00533EC1">
        <w:trPr>
          <w:cantSplit/>
          <w:trHeight w:val="20"/>
        </w:trPr>
        <w:tc>
          <w:tcPr>
            <w:tcW w:w="542" w:type="dxa"/>
          </w:tcPr>
          <w:p w14:paraId="45A7BD26" w14:textId="77777777" w:rsidR="00C352E7" w:rsidRPr="00325D52" w:rsidRDefault="00163804" w:rsidP="00C352E7">
            <w:pPr>
              <w:jc w:val="both"/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325D52"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bidi="ar-SA"/>
              </w:rPr>
              <w:lastRenderedPageBreak/>
              <w:t>1</w:t>
            </w:r>
          </w:p>
        </w:tc>
        <w:tc>
          <w:tcPr>
            <w:tcW w:w="3281" w:type="dxa"/>
          </w:tcPr>
          <w:p w14:paraId="4F102F06" w14:textId="77777777" w:rsidR="00C352E7" w:rsidRPr="00325D52" w:rsidRDefault="00163804" w:rsidP="00363C60">
            <w:pPr>
              <w:jc w:val="both"/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325D52"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bidi="ar-SA"/>
              </w:rPr>
              <w:t>Полосы, пятна, подтеки, брызги,</w:t>
            </w:r>
            <w:r w:rsidR="00363C60" w:rsidRPr="00325D52"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bidi="ar-SA"/>
              </w:rPr>
              <w:t xml:space="preserve"> </w:t>
            </w:r>
            <w:proofErr w:type="spellStart"/>
            <w:r w:rsidRPr="00325D52"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bidi="ar-SA"/>
              </w:rPr>
              <w:t>меление</w:t>
            </w:r>
            <w:proofErr w:type="spellEnd"/>
            <w:r w:rsidRPr="00325D52"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bidi="ar-SA"/>
              </w:rPr>
              <w:t xml:space="preserve"> поверхности, следы от кисти или валика</w:t>
            </w:r>
          </w:p>
        </w:tc>
        <w:tc>
          <w:tcPr>
            <w:tcW w:w="6378" w:type="dxa"/>
          </w:tcPr>
          <w:p w14:paraId="3AE8D950" w14:textId="77777777" w:rsidR="00C352E7" w:rsidRPr="00325D52" w:rsidRDefault="00163804" w:rsidP="00C352E7">
            <w:pPr>
              <w:jc w:val="both"/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325D52"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bidi="ar-SA"/>
              </w:rPr>
              <w:t>Допускаются при их неразличимости на общем фоне с расстояния не менее 2 м от поверхности при естественном освещении или искусственном освещении стационарными настенными или потолочными светильниками, предусмотренными проектом</w:t>
            </w:r>
          </w:p>
        </w:tc>
      </w:tr>
      <w:tr w:rsidR="00563DA8" w14:paraId="1FBE93BC" w14:textId="77777777" w:rsidTr="00533EC1">
        <w:trPr>
          <w:cantSplit/>
          <w:trHeight w:val="20"/>
        </w:trPr>
        <w:tc>
          <w:tcPr>
            <w:tcW w:w="10201" w:type="dxa"/>
            <w:gridSpan w:val="3"/>
          </w:tcPr>
          <w:p w14:paraId="3342AB9E" w14:textId="77777777" w:rsidR="00C352E7" w:rsidRPr="00325D52" w:rsidRDefault="00163804" w:rsidP="00C352E7">
            <w:pPr>
              <w:jc w:val="center"/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325D52"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bidi="ar-SA"/>
              </w:rPr>
              <w:t>1.3. Требования к облицовочным покрытиям стен</w:t>
            </w:r>
          </w:p>
        </w:tc>
      </w:tr>
      <w:tr w:rsidR="00563DA8" w14:paraId="62BC1996" w14:textId="77777777" w:rsidTr="00533EC1">
        <w:trPr>
          <w:cantSplit/>
          <w:trHeight w:val="20"/>
        </w:trPr>
        <w:tc>
          <w:tcPr>
            <w:tcW w:w="542" w:type="dxa"/>
          </w:tcPr>
          <w:p w14:paraId="6D3643C6" w14:textId="77777777" w:rsidR="00C352E7" w:rsidRPr="00325D52" w:rsidRDefault="00163804" w:rsidP="00C352E7">
            <w:pPr>
              <w:jc w:val="both"/>
              <w:rPr>
                <w:rFonts w:ascii="Times New Roman" w:eastAsia="Calibri" w:hAnsi="Times New Roman" w:cs="Times New Roman"/>
                <w:color w:val="auto"/>
                <w:sz w:val="28"/>
                <w:szCs w:val="28"/>
                <w:highlight w:val="magenta"/>
                <w:lang w:bidi="ar-SA"/>
              </w:rPr>
            </w:pPr>
            <w:r w:rsidRPr="00325D52"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bidi="ar-SA"/>
              </w:rPr>
              <w:t>1</w:t>
            </w:r>
          </w:p>
        </w:tc>
        <w:tc>
          <w:tcPr>
            <w:tcW w:w="3281" w:type="dxa"/>
          </w:tcPr>
          <w:p w14:paraId="55D2F0C6" w14:textId="77777777" w:rsidR="00C352E7" w:rsidRPr="00325D52" w:rsidRDefault="00163804" w:rsidP="00C352E7">
            <w:pPr>
              <w:jc w:val="both"/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325D52"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bidi="ar-SA"/>
              </w:rPr>
              <w:t>Отклонение от вертикали (на всю высоту помещения)</w:t>
            </w:r>
          </w:p>
        </w:tc>
        <w:tc>
          <w:tcPr>
            <w:tcW w:w="6378" w:type="dxa"/>
          </w:tcPr>
          <w:p w14:paraId="186BC0B6" w14:textId="77777777" w:rsidR="00C352E7" w:rsidRPr="00325D52" w:rsidRDefault="00163804" w:rsidP="00C352E7">
            <w:pPr>
              <w:jc w:val="both"/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325D52"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bidi="ar-SA"/>
              </w:rPr>
              <w:t>Не более 8 мм при высоте помещений до 3 м;</w:t>
            </w:r>
          </w:p>
          <w:p w14:paraId="78CCC55B" w14:textId="77777777" w:rsidR="005E7BD6" w:rsidRPr="00325D52" w:rsidRDefault="00163804" w:rsidP="005E7BD6">
            <w:pPr>
              <w:jc w:val="both"/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325D52"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bidi="ar-SA"/>
              </w:rPr>
              <w:t>не более 12 мм при высоте помещений от 3 до 6 м.</w:t>
            </w:r>
          </w:p>
        </w:tc>
      </w:tr>
      <w:tr w:rsidR="00563DA8" w14:paraId="5CEF57B5" w14:textId="77777777" w:rsidTr="00533EC1">
        <w:trPr>
          <w:cantSplit/>
          <w:trHeight w:val="20"/>
        </w:trPr>
        <w:tc>
          <w:tcPr>
            <w:tcW w:w="542" w:type="dxa"/>
          </w:tcPr>
          <w:p w14:paraId="652E6E20" w14:textId="77777777" w:rsidR="00C352E7" w:rsidRPr="00325D52" w:rsidRDefault="00163804" w:rsidP="00C352E7">
            <w:pPr>
              <w:jc w:val="both"/>
              <w:rPr>
                <w:rFonts w:ascii="Times New Roman" w:eastAsia="Calibri" w:hAnsi="Times New Roman" w:cs="Times New Roman"/>
                <w:color w:val="auto"/>
                <w:sz w:val="28"/>
                <w:szCs w:val="28"/>
                <w:highlight w:val="magenta"/>
                <w:lang w:bidi="ar-SA"/>
              </w:rPr>
            </w:pPr>
            <w:r w:rsidRPr="00325D52"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bidi="ar-SA"/>
              </w:rPr>
              <w:t>2</w:t>
            </w:r>
          </w:p>
        </w:tc>
        <w:tc>
          <w:tcPr>
            <w:tcW w:w="3281" w:type="dxa"/>
          </w:tcPr>
          <w:p w14:paraId="4143AB46" w14:textId="77777777" w:rsidR="00C352E7" w:rsidRPr="00325D52" w:rsidRDefault="00163804" w:rsidP="00C352E7">
            <w:pPr>
              <w:jc w:val="both"/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325D52"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bidi="ar-SA"/>
              </w:rPr>
              <w:t>Неровности плоскости облицовки при контроле двухметровой рейкой, приложенной к поверхности и имеющей равные отступы от измеряемой поверхности до крайних точек рейки (просвет</w:t>
            </w:r>
            <w:r w:rsidR="003A35F9" w:rsidRPr="00325D52"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bidi="ar-SA"/>
              </w:rPr>
              <w:t xml:space="preserve"> между рейкой и плоскостью изделия</w:t>
            </w:r>
            <w:r w:rsidRPr="00325D52"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bidi="ar-SA"/>
              </w:rPr>
              <w:t>)</w:t>
            </w:r>
          </w:p>
        </w:tc>
        <w:tc>
          <w:tcPr>
            <w:tcW w:w="6378" w:type="dxa"/>
          </w:tcPr>
          <w:p w14:paraId="5C0E7A9D" w14:textId="77777777" w:rsidR="00C352E7" w:rsidRPr="00325D52" w:rsidRDefault="00163804" w:rsidP="00C352E7">
            <w:pPr>
              <w:jc w:val="both"/>
              <w:rPr>
                <w:rFonts w:ascii="Times New Roman" w:eastAsia="Calibri" w:hAnsi="Times New Roman" w:cs="Times New Roman"/>
                <w:color w:val="auto"/>
                <w:sz w:val="28"/>
                <w:szCs w:val="28"/>
                <w:highlight w:val="yellow"/>
                <w:lang w:bidi="ar-SA"/>
              </w:rPr>
            </w:pPr>
            <w:r w:rsidRPr="00325D52"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bidi="ar-SA"/>
              </w:rPr>
              <w:t>Не более 3 мм</w:t>
            </w:r>
            <w:r w:rsidR="00332CAC" w:rsidRPr="00325D52"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bidi="ar-SA"/>
              </w:rPr>
              <w:t xml:space="preserve"> (для гладкой плитки</w:t>
            </w:r>
            <w:r w:rsidR="00533EC1" w:rsidRPr="00325D52"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bidi="ar-SA"/>
              </w:rPr>
              <w:t>);</w:t>
            </w:r>
          </w:p>
          <w:p w14:paraId="3282BF3D" w14:textId="77777777" w:rsidR="006613A0" w:rsidRPr="00325D52" w:rsidRDefault="00163804" w:rsidP="006613A0">
            <w:pPr>
              <w:jc w:val="both"/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325D52"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bidi="ar-SA"/>
              </w:rPr>
              <w:t>н</w:t>
            </w:r>
            <w:r w:rsidR="00332CAC" w:rsidRPr="00325D52"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bidi="ar-SA"/>
              </w:rPr>
              <w:t>е более 5 мм (для фактурной плитки)</w:t>
            </w:r>
            <w:r w:rsidRPr="00325D52"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bidi="ar-SA"/>
              </w:rPr>
              <w:t>.</w:t>
            </w:r>
          </w:p>
        </w:tc>
      </w:tr>
      <w:tr w:rsidR="00563DA8" w14:paraId="0EAC599C" w14:textId="77777777" w:rsidTr="00533EC1">
        <w:trPr>
          <w:cantSplit/>
          <w:trHeight w:val="20"/>
        </w:trPr>
        <w:tc>
          <w:tcPr>
            <w:tcW w:w="542" w:type="dxa"/>
          </w:tcPr>
          <w:p w14:paraId="65049EB5" w14:textId="77777777" w:rsidR="00C352E7" w:rsidRPr="00325D52" w:rsidRDefault="00163804" w:rsidP="00C352E7">
            <w:pPr>
              <w:jc w:val="both"/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325D52"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bidi="ar-SA"/>
              </w:rPr>
              <w:t>3</w:t>
            </w:r>
          </w:p>
        </w:tc>
        <w:tc>
          <w:tcPr>
            <w:tcW w:w="3281" w:type="dxa"/>
          </w:tcPr>
          <w:p w14:paraId="7D496B6E" w14:textId="77777777" w:rsidR="0000321B" w:rsidRPr="00325D52" w:rsidRDefault="00163804" w:rsidP="0000321B">
            <w:pPr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325D52"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bidi="ar-SA"/>
              </w:rPr>
              <w:t xml:space="preserve">Дефекты заделки </w:t>
            </w:r>
            <w:proofErr w:type="spellStart"/>
            <w:r w:rsidRPr="00325D52"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bidi="ar-SA"/>
              </w:rPr>
              <w:t>межплиточных</w:t>
            </w:r>
            <w:proofErr w:type="spellEnd"/>
            <w:r w:rsidRPr="00325D52"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bidi="ar-SA"/>
              </w:rPr>
              <w:t xml:space="preserve"> швов облицовочных покрытий</w:t>
            </w:r>
          </w:p>
        </w:tc>
        <w:tc>
          <w:tcPr>
            <w:tcW w:w="6378" w:type="dxa"/>
          </w:tcPr>
          <w:p w14:paraId="04AB4776" w14:textId="77777777" w:rsidR="0000321B" w:rsidRPr="00325D52" w:rsidRDefault="00163804" w:rsidP="0000321B">
            <w:pPr>
              <w:jc w:val="both"/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325D52"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bidi="ar-SA"/>
              </w:rPr>
              <w:t>Пропуски, выпадения - не допускаются.</w:t>
            </w:r>
          </w:p>
          <w:p w14:paraId="39E12DF1" w14:textId="77777777" w:rsidR="0000321B" w:rsidRPr="00325D52" w:rsidRDefault="00163804" w:rsidP="0000321B">
            <w:pPr>
              <w:jc w:val="both"/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325D52"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bidi="ar-SA"/>
              </w:rPr>
              <w:t xml:space="preserve">Допускаются иные дефекты заделки </w:t>
            </w:r>
            <w:proofErr w:type="spellStart"/>
            <w:r w:rsidRPr="00325D52"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bidi="ar-SA"/>
              </w:rPr>
              <w:t>межплиточных</w:t>
            </w:r>
            <w:proofErr w:type="spellEnd"/>
            <w:r w:rsidRPr="00325D52"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bidi="ar-SA"/>
              </w:rPr>
              <w:t xml:space="preserve"> швов при их неразличимости с расстояния не менее 2 м от поверхности при естественном освещении или искусственном освещении стационарными настенными или потолочными светильниками, предусмотренными проектом</w:t>
            </w:r>
          </w:p>
        </w:tc>
      </w:tr>
      <w:tr w:rsidR="00563DA8" w14:paraId="7CEA5FF0" w14:textId="77777777" w:rsidTr="00533EC1">
        <w:trPr>
          <w:cantSplit/>
          <w:trHeight w:val="20"/>
        </w:trPr>
        <w:tc>
          <w:tcPr>
            <w:tcW w:w="10201" w:type="dxa"/>
            <w:gridSpan w:val="3"/>
          </w:tcPr>
          <w:p w14:paraId="04F66E19" w14:textId="77777777" w:rsidR="00C352E7" w:rsidRPr="00325D52" w:rsidRDefault="00163804" w:rsidP="00C352E7">
            <w:pPr>
              <w:jc w:val="center"/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325D52"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bidi="ar-SA"/>
              </w:rPr>
              <w:t>1.4. Требования к качеству обойных работ</w:t>
            </w:r>
          </w:p>
        </w:tc>
      </w:tr>
      <w:tr w:rsidR="00563DA8" w14:paraId="212ADEE7" w14:textId="77777777" w:rsidTr="00533EC1">
        <w:trPr>
          <w:cantSplit/>
          <w:trHeight w:val="20"/>
        </w:trPr>
        <w:tc>
          <w:tcPr>
            <w:tcW w:w="542" w:type="dxa"/>
          </w:tcPr>
          <w:p w14:paraId="466F767E" w14:textId="77777777" w:rsidR="00C352E7" w:rsidRPr="00325D52" w:rsidRDefault="00163804" w:rsidP="00C352E7">
            <w:pPr>
              <w:jc w:val="both"/>
              <w:rPr>
                <w:rFonts w:ascii="Times New Roman" w:eastAsia="Calibri" w:hAnsi="Times New Roman" w:cs="Times New Roman"/>
                <w:color w:val="auto"/>
                <w:sz w:val="28"/>
                <w:szCs w:val="28"/>
                <w:highlight w:val="magenta"/>
                <w:lang w:bidi="ar-SA"/>
              </w:rPr>
            </w:pPr>
            <w:r w:rsidRPr="00325D52"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bidi="ar-SA"/>
              </w:rPr>
              <w:t>1</w:t>
            </w:r>
          </w:p>
        </w:tc>
        <w:tc>
          <w:tcPr>
            <w:tcW w:w="3281" w:type="dxa"/>
          </w:tcPr>
          <w:p w14:paraId="3D21A6CD" w14:textId="77777777" w:rsidR="00C352E7" w:rsidRPr="00325D52" w:rsidRDefault="00163804" w:rsidP="00C352E7">
            <w:pPr>
              <w:jc w:val="both"/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325D52"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bidi="ar-SA"/>
              </w:rPr>
              <w:t>Дефекты поверхности</w:t>
            </w:r>
          </w:p>
        </w:tc>
        <w:tc>
          <w:tcPr>
            <w:tcW w:w="6378" w:type="dxa"/>
          </w:tcPr>
          <w:p w14:paraId="4F08D6F2" w14:textId="77777777" w:rsidR="00C352E7" w:rsidRPr="00325D52" w:rsidRDefault="00163804" w:rsidP="00C352E7">
            <w:pPr>
              <w:jc w:val="both"/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325D52"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bidi="ar-SA"/>
              </w:rPr>
              <w:t xml:space="preserve">Не допускаются воздушные пузыри, </w:t>
            </w:r>
            <w:proofErr w:type="spellStart"/>
            <w:r w:rsidRPr="00325D52"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bidi="ar-SA"/>
              </w:rPr>
              <w:t>замятины</w:t>
            </w:r>
            <w:proofErr w:type="spellEnd"/>
            <w:r w:rsidRPr="00325D52"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bidi="ar-SA"/>
              </w:rPr>
              <w:t xml:space="preserve">, пятна и другие загрязнения, иные локальные неровности и повреждения поверхности, изменения текстуры и цвета, а также </w:t>
            </w:r>
            <w:proofErr w:type="spellStart"/>
            <w:r w:rsidRPr="00325D52"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bidi="ar-SA"/>
              </w:rPr>
              <w:t>доклейки</w:t>
            </w:r>
            <w:proofErr w:type="spellEnd"/>
            <w:r w:rsidRPr="00325D52"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bidi="ar-SA"/>
              </w:rPr>
              <w:t xml:space="preserve"> и отслоения при визуальном осмотре с расстояния не менее 2 м при естественном освещении или искусственном освещении стационарными настенными или потолочными светильниками, предусмотренными проектом, на поверхности, оклеенной обоями.</w:t>
            </w:r>
          </w:p>
        </w:tc>
      </w:tr>
      <w:tr w:rsidR="00563DA8" w14:paraId="79BFB3C2" w14:textId="77777777" w:rsidTr="00533EC1">
        <w:trPr>
          <w:cantSplit/>
          <w:trHeight w:val="20"/>
        </w:trPr>
        <w:tc>
          <w:tcPr>
            <w:tcW w:w="542" w:type="dxa"/>
          </w:tcPr>
          <w:p w14:paraId="04B6075B" w14:textId="77777777" w:rsidR="00C352E7" w:rsidRPr="00325D52" w:rsidRDefault="00163804" w:rsidP="00C352E7">
            <w:pPr>
              <w:jc w:val="both"/>
              <w:rPr>
                <w:rFonts w:ascii="Times New Roman" w:eastAsia="Calibri" w:hAnsi="Times New Roman" w:cs="Times New Roman"/>
                <w:color w:val="auto"/>
                <w:sz w:val="28"/>
                <w:szCs w:val="28"/>
                <w:highlight w:val="magenta"/>
                <w:lang w:bidi="ar-SA"/>
              </w:rPr>
            </w:pPr>
            <w:r w:rsidRPr="00325D52"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bidi="ar-SA"/>
              </w:rPr>
              <w:t>2</w:t>
            </w:r>
          </w:p>
        </w:tc>
        <w:tc>
          <w:tcPr>
            <w:tcW w:w="3281" w:type="dxa"/>
          </w:tcPr>
          <w:p w14:paraId="5644F3D1" w14:textId="77777777" w:rsidR="00C352E7" w:rsidRPr="00325D52" w:rsidRDefault="00163804" w:rsidP="00C352E7">
            <w:pPr>
              <w:jc w:val="both"/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bidi="ar-SA"/>
              </w:rPr>
            </w:pPr>
            <w:proofErr w:type="spellStart"/>
            <w:r w:rsidRPr="00325D52"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bidi="ar-SA"/>
              </w:rPr>
              <w:t>Нахлест</w:t>
            </w:r>
            <w:proofErr w:type="spellEnd"/>
            <w:r w:rsidRPr="00325D52"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bidi="ar-SA"/>
              </w:rPr>
              <w:t xml:space="preserve"> полотен</w:t>
            </w:r>
          </w:p>
        </w:tc>
        <w:tc>
          <w:tcPr>
            <w:tcW w:w="6378" w:type="dxa"/>
          </w:tcPr>
          <w:p w14:paraId="2E4A76E3" w14:textId="77777777" w:rsidR="003A35F9" w:rsidRPr="00325D52" w:rsidRDefault="00163804" w:rsidP="00C352E7">
            <w:pPr>
              <w:jc w:val="both"/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bidi="ar-SA"/>
              </w:rPr>
            </w:pPr>
            <w:proofErr w:type="spellStart"/>
            <w:r w:rsidRPr="00325D52"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bidi="ar-SA"/>
              </w:rPr>
              <w:t>Нахлест</w:t>
            </w:r>
            <w:proofErr w:type="spellEnd"/>
            <w:r w:rsidRPr="00325D52"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bidi="ar-SA"/>
              </w:rPr>
              <w:t xml:space="preserve"> полотен на внешних углах не допускается. </w:t>
            </w:r>
          </w:p>
        </w:tc>
      </w:tr>
      <w:tr w:rsidR="00563DA8" w14:paraId="37C08450" w14:textId="77777777" w:rsidTr="00533EC1">
        <w:trPr>
          <w:cantSplit/>
          <w:trHeight w:val="20"/>
        </w:trPr>
        <w:tc>
          <w:tcPr>
            <w:tcW w:w="542" w:type="dxa"/>
          </w:tcPr>
          <w:p w14:paraId="4A601CC0" w14:textId="77777777" w:rsidR="003A35F9" w:rsidRPr="00325D52" w:rsidRDefault="00163804" w:rsidP="00C352E7">
            <w:pPr>
              <w:jc w:val="both"/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325D52"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bidi="ar-SA"/>
              </w:rPr>
              <w:lastRenderedPageBreak/>
              <w:t>3</w:t>
            </w:r>
          </w:p>
        </w:tc>
        <w:tc>
          <w:tcPr>
            <w:tcW w:w="3281" w:type="dxa"/>
          </w:tcPr>
          <w:p w14:paraId="643BD494" w14:textId="77777777" w:rsidR="003A35F9" w:rsidRPr="00325D52" w:rsidRDefault="00163804" w:rsidP="00C352E7">
            <w:pPr>
              <w:jc w:val="both"/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325D52"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bidi="ar-SA"/>
              </w:rPr>
              <w:t>Стык между полотнами</w:t>
            </w:r>
          </w:p>
        </w:tc>
        <w:tc>
          <w:tcPr>
            <w:tcW w:w="6378" w:type="dxa"/>
          </w:tcPr>
          <w:p w14:paraId="66572202" w14:textId="77777777" w:rsidR="003A35F9" w:rsidRPr="00325D52" w:rsidRDefault="00163804" w:rsidP="00C352E7">
            <w:pPr>
              <w:jc w:val="both"/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325D52"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bidi="ar-SA"/>
              </w:rPr>
              <w:t>Допускается расхождение стыков полотен обоев при их неразличимости при визуальном осмотре с расстояния не менее 2 м при естественном освещении или искусственном освещении стационарными настенными или потолочными светильниками, предусмотренными проектом.</w:t>
            </w:r>
          </w:p>
        </w:tc>
      </w:tr>
      <w:tr w:rsidR="00563DA8" w14:paraId="56448C65" w14:textId="77777777" w:rsidTr="00533EC1">
        <w:trPr>
          <w:cantSplit/>
          <w:trHeight w:val="20"/>
        </w:trPr>
        <w:tc>
          <w:tcPr>
            <w:tcW w:w="542" w:type="dxa"/>
          </w:tcPr>
          <w:p w14:paraId="6FA0C5E1" w14:textId="77777777" w:rsidR="00C352E7" w:rsidRPr="00325D52" w:rsidRDefault="00163804" w:rsidP="00C352E7">
            <w:pPr>
              <w:jc w:val="both"/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325D52"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bidi="ar-SA"/>
              </w:rPr>
              <w:t>4</w:t>
            </w:r>
          </w:p>
        </w:tc>
        <w:tc>
          <w:tcPr>
            <w:tcW w:w="3281" w:type="dxa"/>
          </w:tcPr>
          <w:p w14:paraId="05D43A42" w14:textId="77777777" w:rsidR="00C352E7" w:rsidRPr="00325D52" w:rsidRDefault="00163804" w:rsidP="00C352E7">
            <w:pPr>
              <w:jc w:val="both"/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325D52"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bidi="ar-SA"/>
              </w:rPr>
              <w:t>Обои за отопительными приборами</w:t>
            </w:r>
          </w:p>
        </w:tc>
        <w:tc>
          <w:tcPr>
            <w:tcW w:w="6378" w:type="dxa"/>
          </w:tcPr>
          <w:p w14:paraId="39CBB0A5" w14:textId="77777777" w:rsidR="00C352E7" w:rsidRPr="00325D52" w:rsidRDefault="00163804" w:rsidP="00C352E7">
            <w:pPr>
              <w:jc w:val="both"/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325D52"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bidi="ar-SA"/>
              </w:rPr>
              <w:t xml:space="preserve">Не допускаются отслоение обойного полотна и разрывы за отопительными приборами при визуальном осмотре </w:t>
            </w:r>
            <w:r w:rsidR="00DC282B" w:rsidRPr="00325D52"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bidi="ar-SA"/>
              </w:rPr>
              <w:t xml:space="preserve">с расстояния не менее </w:t>
            </w:r>
            <w:r w:rsidR="00994385" w:rsidRPr="00325D52"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bidi="ar-SA"/>
              </w:rPr>
              <w:t>1</w:t>
            </w:r>
            <w:r w:rsidR="00DC282B" w:rsidRPr="00325D52"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bidi="ar-SA"/>
              </w:rPr>
              <w:t xml:space="preserve"> м </w:t>
            </w:r>
            <w:r w:rsidRPr="00325D52"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bidi="ar-SA"/>
              </w:rPr>
              <w:t xml:space="preserve">при естественном освещении или искусственном освещении стационарными настенными или потолочными светильниками, предусмотренными проектом, </w:t>
            </w:r>
          </w:p>
        </w:tc>
      </w:tr>
      <w:tr w:rsidR="00563DA8" w14:paraId="6AC43E54" w14:textId="77777777" w:rsidTr="00533EC1">
        <w:trPr>
          <w:cantSplit/>
          <w:trHeight w:val="20"/>
        </w:trPr>
        <w:tc>
          <w:tcPr>
            <w:tcW w:w="10201" w:type="dxa"/>
            <w:gridSpan w:val="3"/>
          </w:tcPr>
          <w:p w14:paraId="1ECAF275" w14:textId="77777777" w:rsidR="00C352E7" w:rsidRPr="00325D52" w:rsidRDefault="00163804" w:rsidP="00C352E7">
            <w:pPr>
              <w:jc w:val="center"/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325D52"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bidi="ar-SA"/>
              </w:rPr>
              <w:t xml:space="preserve">2. </w:t>
            </w:r>
            <w:r w:rsidRPr="00325D52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Требования к готовому покрытию пола</w:t>
            </w:r>
          </w:p>
        </w:tc>
      </w:tr>
      <w:tr w:rsidR="00563DA8" w14:paraId="7F395731" w14:textId="77777777" w:rsidTr="00533EC1">
        <w:trPr>
          <w:cantSplit/>
          <w:trHeight w:val="20"/>
        </w:trPr>
        <w:tc>
          <w:tcPr>
            <w:tcW w:w="542" w:type="dxa"/>
          </w:tcPr>
          <w:p w14:paraId="059815D4" w14:textId="77777777" w:rsidR="00C352E7" w:rsidRPr="00325D52" w:rsidRDefault="00163804" w:rsidP="00C352E7">
            <w:pPr>
              <w:jc w:val="both"/>
              <w:rPr>
                <w:rFonts w:ascii="Times New Roman" w:eastAsia="Calibri" w:hAnsi="Times New Roman" w:cs="Times New Roman"/>
                <w:color w:val="auto"/>
                <w:sz w:val="28"/>
                <w:szCs w:val="28"/>
                <w:highlight w:val="magenta"/>
                <w:lang w:bidi="ar-SA"/>
              </w:rPr>
            </w:pPr>
            <w:r w:rsidRPr="00325D52"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bidi="ar-SA"/>
              </w:rPr>
              <w:t>1</w:t>
            </w:r>
          </w:p>
        </w:tc>
        <w:tc>
          <w:tcPr>
            <w:tcW w:w="3281" w:type="dxa"/>
          </w:tcPr>
          <w:p w14:paraId="368A1C7D" w14:textId="77777777" w:rsidR="00C352E7" w:rsidRPr="00325D52" w:rsidRDefault="00163804" w:rsidP="00C352E7">
            <w:pPr>
              <w:jc w:val="both"/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325D52"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bidi="ar-SA"/>
              </w:rPr>
              <w:t>Отклонение поверхности покрытия от плоскости при проверке двухметровой рейкой, приложенной к поверхности и имеющей равные отступы от измеряемой поверхности до крайних точек рейки</w:t>
            </w:r>
          </w:p>
        </w:tc>
        <w:tc>
          <w:tcPr>
            <w:tcW w:w="6378" w:type="dxa"/>
          </w:tcPr>
          <w:p w14:paraId="6B73C345" w14:textId="77777777" w:rsidR="00C352E7" w:rsidRPr="00325D52" w:rsidRDefault="00163804" w:rsidP="00C352E7">
            <w:pPr>
              <w:jc w:val="both"/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325D52"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bidi="ar-SA"/>
              </w:rPr>
              <w:t>Поливинилацетатных,</w:t>
            </w:r>
            <w:r w:rsidR="00533EC1" w:rsidRPr="00325D52"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bidi="ar-SA"/>
              </w:rPr>
              <w:t xml:space="preserve"> </w:t>
            </w:r>
            <w:r w:rsidRPr="00325D52"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bidi="ar-SA"/>
              </w:rPr>
              <w:t xml:space="preserve">паркетных покрытий (кроме ламинированных напольных покрытий и покрытий из инженерной </w:t>
            </w:r>
            <w:r w:rsidR="00F80DA8" w:rsidRPr="00325D52"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bidi="ar-SA"/>
              </w:rPr>
              <w:t xml:space="preserve">и паркетной </w:t>
            </w:r>
            <w:r w:rsidRPr="00325D52"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bidi="ar-SA"/>
              </w:rPr>
              <w:t>доски) и покрытий из линолеума, рулонных на основе синтетических волокон - не более 2 мм;</w:t>
            </w:r>
          </w:p>
          <w:p w14:paraId="5317226E" w14:textId="77777777" w:rsidR="00C352E7" w:rsidRPr="00325D52" w:rsidRDefault="00163804" w:rsidP="00C352E7">
            <w:pPr>
              <w:jc w:val="both"/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325D52"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bidi="ar-SA"/>
              </w:rPr>
              <w:t xml:space="preserve">ламинированных напольных покрытий, покрытий из инженерной </w:t>
            </w:r>
            <w:r w:rsidR="00F80DA8" w:rsidRPr="00325D52"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bidi="ar-SA"/>
              </w:rPr>
              <w:t xml:space="preserve">и паркетной </w:t>
            </w:r>
            <w:r w:rsidRPr="00325D52"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bidi="ar-SA"/>
              </w:rPr>
              <w:t>доски, уложенных на эластичную подложку - не более 4 мм</w:t>
            </w:r>
            <w:r w:rsidR="00BE2320" w:rsidRPr="00325D52"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bidi="ar-SA"/>
              </w:rPr>
              <w:t>;</w:t>
            </w:r>
          </w:p>
          <w:p w14:paraId="3990B33F" w14:textId="77777777" w:rsidR="00BE2320" w:rsidRPr="00325D52" w:rsidRDefault="00163804" w:rsidP="00C352E7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325D52"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bidi="ar-SA"/>
              </w:rPr>
              <w:t>керамических (</w:t>
            </w:r>
            <w:proofErr w:type="spellStart"/>
            <w:r w:rsidRPr="00325D52"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bidi="ar-SA"/>
              </w:rPr>
              <w:t>керамогранитных</w:t>
            </w:r>
            <w:proofErr w:type="spellEnd"/>
            <w:r w:rsidRPr="00325D52"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bidi="ar-SA"/>
              </w:rPr>
              <w:t xml:space="preserve">) – не более </w:t>
            </w:r>
            <w:r w:rsidR="00104C86" w:rsidRPr="00325D52"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bidi="ar-SA"/>
              </w:rPr>
              <w:t>6 мм.</w:t>
            </w:r>
          </w:p>
        </w:tc>
      </w:tr>
      <w:tr w:rsidR="00563DA8" w14:paraId="2B4861CC" w14:textId="77777777" w:rsidTr="00533EC1">
        <w:trPr>
          <w:cantSplit/>
          <w:trHeight w:val="20"/>
        </w:trPr>
        <w:tc>
          <w:tcPr>
            <w:tcW w:w="542" w:type="dxa"/>
          </w:tcPr>
          <w:p w14:paraId="55D2F4CD" w14:textId="77777777" w:rsidR="00C352E7" w:rsidRPr="00325D52" w:rsidRDefault="00163804" w:rsidP="00C352E7">
            <w:pPr>
              <w:jc w:val="both"/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325D52"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bidi="ar-SA"/>
              </w:rPr>
              <w:t>2</w:t>
            </w:r>
          </w:p>
        </w:tc>
        <w:tc>
          <w:tcPr>
            <w:tcW w:w="3281" w:type="dxa"/>
          </w:tcPr>
          <w:p w14:paraId="19063C02" w14:textId="77777777" w:rsidR="00C352E7" w:rsidRPr="00325D52" w:rsidRDefault="00163804" w:rsidP="00C352E7">
            <w:pPr>
              <w:jc w:val="both"/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325D52"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bidi="ar-SA"/>
              </w:rPr>
              <w:t>Отклонения плоскости поверхности от горизонтали или заданного уклона</w:t>
            </w:r>
          </w:p>
        </w:tc>
        <w:tc>
          <w:tcPr>
            <w:tcW w:w="6378" w:type="dxa"/>
          </w:tcPr>
          <w:p w14:paraId="1F38E2E8" w14:textId="77777777" w:rsidR="00C352E7" w:rsidRPr="00325D52" w:rsidRDefault="00163804" w:rsidP="00C352E7">
            <w:pPr>
              <w:jc w:val="both"/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325D52"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bidi="ar-SA"/>
              </w:rPr>
              <w:t>Для расстояний между самыми дальними точками помещения:</w:t>
            </w:r>
          </w:p>
          <w:p w14:paraId="6465B160" w14:textId="77777777" w:rsidR="00C352E7" w:rsidRPr="00325D52" w:rsidRDefault="00163804" w:rsidP="00C352E7">
            <w:pPr>
              <w:jc w:val="both"/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325D52"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bidi="ar-SA"/>
              </w:rPr>
              <w:t>0,5–1,0 м – не более 6 мм;</w:t>
            </w:r>
          </w:p>
          <w:p w14:paraId="2C529A93" w14:textId="77777777" w:rsidR="00C352E7" w:rsidRPr="00325D52" w:rsidRDefault="00163804" w:rsidP="00C352E7">
            <w:pPr>
              <w:jc w:val="both"/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325D52"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bidi="ar-SA"/>
              </w:rPr>
              <w:t>1,0–3,0 м – не более 8 мм;</w:t>
            </w:r>
          </w:p>
          <w:p w14:paraId="7800C60D" w14:textId="77777777" w:rsidR="00C352E7" w:rsidRPr="00325D52" w:rsidRDefault="00163804" w:rsidP="00C352E7">
            <w:pPr>
              <w:jc w:val="both"/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325D52"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bidi="ar-SA"/>
              </w:rPr>
              <w:t>3,0–6,0 м – не более12 мм;</w:t>
            </w:r>
          </w:p>
          <w:p w14:paraId="50BAD9F5" w14:textId="77777777" w:rsidR="00C352E7" w:rsidRPr="00325D52" w:rsidRDefault="00163804" w:rsidP="00C352E7">
            <w:pPr>
              <w:jc w:val="both"/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325D52"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bidi="ar-SA"/>
              </w:rPr>
              <w:t>6,0–15,0 м – не более 16 мм.</w:t>
            </w:r>
          </w:p>
        </w:tc>
      </w:tr>
      <w:tr w:rsidR="00563DA8" w14:paraId="656AC106" w14:textId="77777777" w:rsidTr="00533EC1">
        <w:trPr>
          <w:cantSplit/>
          <w:trHeight w:val="20"/>
        </w:trPr>
        <w:tc>
          <w:tcPr>
            <w:tcW w:w="542" w:type="dxa"/>
          </w:tcPr>
          <w:p w14:paraId="12DCA821" w14:textId="77777777" w:rsidR="00C352E7" w:rsidRPr="00325D52" w:rsidRDefault="00163804" w:rsidP="00C352E7">
            <w:pPr>
              <w:jc w:val="both"/>
              <w:rPr>
                <w:rFonts w:ascii="Times New Roman" w:eastAsia="Calibri" w:hAnsi="Times New Roman" w:cs="Times New Roman"/>
                <w:color w:val="auto"/>
                <w:sz w:val="28"/>
                <w:szCs w:val="28"/>
                <w:highlight w:val="magenta"/>
                <w:lang w:bidi="ar-SA"/>
              </w:rPr>
            </w:pPr>
            <w:r w:rsidRPr="00325D52"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bidi="ar-SA"/>
              </w:rPr>
              <w:t>3</w:t>
            </w:r>
          </w:p>
        </w:tc>
        <w:tc>
          <w:tcPr>
            <w:tcW w:w="3281" w:type="dxa"/>
          </w:tcPr>
          <w:p w14:paraId="362AA55F" w14:textId="77777777" w:rsidR="00C352E7" w:rsidRPr="00325D52" w:rsidRDefault="00163804" w:rsidP="00C352E7">
            <w:pPr>
              <w:jc w:val="both"/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325D52"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bidi="ar-SA"/>
              </w:rPr>
              <w:t>Уступы между смежными изделиями покрытий из штучных материалов</w:t>
            </w:r>
          </w:p>
        </w:tc>
        <w:tc>
          <w:tcPr>
            <w:tcW w:w="6378" w:type="dxa"/>
          </w:tcPr>
          <w:p w14:paraId="1D170DDF" w14:textId="77777777" w:rsidR="00104C86" w:rsidRPr="00325D52" w:rsidRDefault="00163804" w:rsidP="00104C86">
            <w:pPr>
              <w:jc w:val="both"/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325D52"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bidi="ar-SA"/>
              </w:rPr>
              <w:t xml:space="preserve">Из керамических, </w:t>
            </w:r>
            <w:proofErr w:type="spellStart"/>
            <w:r w:rsidRPr="00325D52"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bidi="ar-SA"/>
              </w:rPr>
              <w:t>керамогранитных</w:t>
            </w:r>
            <w:proofErr w:type="spellEnd"/>
            <w:r w:rsidRPr="00325D52"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bidi="ar-SA"/>
              </w:rPr>
              <w:t xml:space="preserve"> – не более 2 мм;</w:t>
            </w:r>
          </w:p>
          <w:p w14:paraId="187BEE1E" w14:textId="77777777" w:rsidR="00C352E7" w:rsidRPr="00325D52" w:rsidRDefault="00163804" w:rsidP="00104C86">
            <w:pPr>
              <w:jc w:val="both"/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325D52"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bidi="ar-SA"/>
              </w:rPr>
              <w:t xml:space="preserve">паркетных, ламинированных напольных покрытий и покрытий из инженерной </w:t>
            </w:r>
            <w:r w:rsidR="00F80DA8" w:rsidRPr="00325D52"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bidi="ar-SA"/>
              </w:rPr>
              <w:t xml:space="preserve">и паркетной </w:t>
            </w:r>
            <w:r w:rsidRPr="00325D52"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bidi="ar-SA"/>
              </w:rPr>
              <w:t>доски, из линолеума, поливинилхлоридных плит, поливинилхлоридного пластика – не допускаются</w:t>
            </w:r>
          </w:p>
        </w:tc>
      </w:tr>
      <w:tr w:rsidR="00563DA8" w14:paraId="16DB2D8D" w14:textId="77777777" w:rsidTr="00533EC1">
        <w:trPr>
          <w:cantSplit/>
          <w:trHeight w:val="20"/>
        </w:trPr>
        <w:tc>
          <w:tcPr>
            <w:tcW w:w="542" w:type="dxa"/>
          </w:tcPr>
          <w:p w14:paraId="4B7BF200" w14:textId="77777777" w:rsidR="00C352E7" w:rsidRPr="00325D52" w:rsidRDefault="00163804" w:rsidP="00C352E7">
            <w:pPr>
              <w:jc w:val="both"/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325D52"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bidi="ar-SA"/>
              </w:rPr>
              <w:lastRenderedPageBreak/>
              <w:t>4</w:t>
            </w:r>
          </w:p>
        </w:tc>
        <w:tc>
          <w:tcPr>
            <w:tcW w:w="3281" w:type="dxa"/>
          </w:tcPr>
          <w:p w14:paraId="6CFFB646" w14:textId="77777777" w:rsidR="00C352E7" w:rsidRPr="00325D52" w:rsidRDefault="00163804" w:rsidP="00C352E7">
            <w:pPr>
              <w:jc w:val="both"/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325D52"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bidi="ar-SA"/>
              </w:rPr>
              <w:t>При проверке сцепления монолитных покрытий и покрытий из жестких плиточных материалов с нижележащими элементами пола простукиванием</w:t>
            </w:r>
          </w:p>
        </w:tc>
        <w:tc>
          <w:tcPr>
            <w:tcW w:w="6378" w:type="dxa"/>
          </w:tcPr>
          <w:p w14:paraId="29009830" w14:textId="77777777" w:rsidR="00C352E7" w:rsidRPr="00325D52" w:rsidRDefault="00163804" w:rsidP="00C352E7">
            <w:pPr>
              <w:jc w:val="both"/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325D52"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bidi="ar-SA"/>
              </w:rPr>
              <w:t>Не должно быть изменения характера звучания</w:t>
            </w:r>
          </w:p>
        </w:tc>
      </w:tr>
      <w:tr w:rsidR="00563DA8" w14:paraId="377200C2" w14:textId="77777777" w:rsidTr="00533EC1">
        <w:trPr>
          <w:cantSplit/>
          <w:trHeight w:val="20"/>
        </w:trPr>
        <w:tc>
          <w:tcPr>
            <w:tcW w:w="542" w:type="dxa"/>
          </w:tcPr>
          <w:p w14:paraId="716F31F7" w14:textId="77777777" w:rsidR="00C352E7" w:rsidRPr="00325D52" w:rsidRDefault="00163804" w:rsidP="00C352E7">
            <w:pPr>
              <w:jc w:val="both"/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325D52"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bidi="ar-SA"/>
              </w:rPr>
              <w:t>5</w:t>
            </w:r>
          </w:p>
        </w:tc>
        <w:tc>
          <w:tcPr>
            <w:tcW w:w="3281" w:type="dxa"/>
          </w:tcPr>
          <w:p w14:paraId="51DCD654" w14:textId="77777777" w:rsidR="00C352E7" w:rsidRPr="00325D52" w:rsidRDefault="00163804" w:rsidP="00C352E7">
            <w:pPr>
              <w:jc w:val="both"/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325D52"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bidi="ar-SA"/>
              </w:rPr>
              <w:t>Зазоры между элементами покрытий</w:t>
            </w:r>
          </w:p>
        </w:tc>
        <w:tc>
          <w:tcPr>
            <w:tcW w:w="6378" w:type="dxa"/>
          </w:tcPr>
          <w:p w14:paraId="20172943" w14:textId="77777777" w:rsidR="00104C86" w:rsidRPr="00325D52" w:rsidRDefault="00163804" w:rsidP="00104C86">
            <w:pPr>
              <w:jc w:val="both"/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325D52"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bidi="ar-SA"/>
              </w:rPr>
              <w:t xml:space="preserve">Зазоры между </w:t>
            </w:r>
            <w:r w:rsidR="00F80DA8" w:rsidRPr="00325D52"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bidi="ar-SA"/>
              </w:rPr>
              <w:t xml:space="preserve">элементами инженерной и </w:t>
            </w:r>
            <w:r w:rsidRPr="00325D52"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bidi="ar-SA"/>
              </w:rPr>
              <w:t>паркетн</w:t>
            </w:r>
            <w:r w:rsidR="00F80DA8" w:rsidRPr="00325D52"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bidi="ar-SA"/>
              </w:rPr>
              <w:t>ой</w:t>
            </w:r>
            <w:r w:rsidRPr="00325D52"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bidi="ar-SA"/>
              </w:rPr>
              <w:t xml:space="preserve"> доск</w:t>
            </w:r>
            <w:r w:rsidR="00F80DA8" w:rsidRPr="00325D52"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bidi="ar-SA"/>
              </w:rPr>
              <w:t>и,</w:t>
            </w:r>
            <w:r w:rsidRPr="00325D52"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bidi="ar-SA"/>
              </w:rPr>
              <w:t xml:space="preserve"> паркетными щитами – не более 0,5 мм;</w:t>
            </w:r>
          </w:p>
          <w:p w14:paraId="3396B387" w14:textId="77777777" w:rsidR="00D57227" w:rsidRPr="00325D52" w:rsidRDefault="00163804" w:rsidP="00C352E7">
            <w:pPr>
              <w:jc w:val="both"/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325D52"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bidi="ar-SA"/>
              </w:rPr>
              <w:t>зазоры между смежными планками штучного паркета и</w:t>
            </w:r>
            <w:r w:rsidR="00F80DA8" w:rsidRPr="00325D52"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bidi="ar-SA"/>
              </w:rPr>
              <w:t xml:space="preserve"> элементами</w:t>
            </w:r>
            <w:r w:rsidRPr="00325D52"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bidi="ar-SA"/>
              </w:rPr>
              <w:t xml:space="preserve"> ламинированных напольных покрытий </w:t>
            </w:r>
            <w:r w:rsidR="00F80DA8" w:rsidRPr="00325D52"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bidi="ar-SA"/>
              </w:rPr>
              <w:t>–</w:t>
            </w:r>
            <w:r w:rsidRPr="00325D52"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bidi="ar-SA"/>
              </w:rPr>
              <w:t xml:space="preserve"> не более 0,2 мм.</w:t>
            </w:r>
          </w:p>
        </w:tc>
      </w:tr>
      <w:tr w:rsidR="00563DA8" w14:paraId="0B8474A2" w14:textId="77777777" w:rsidTr="00533EC1">
        <w:trPr>
          <w:cantSplit/>
          <w:trHeight w:val="20"/>
        </w:trPr>
        <w:tc>
          <w:tcPr>
            <w:tcW w:w="542" w:type="dxa"/>
          </w:tcPr>
          <w:p w14:paraId="2B93ED97" w14:textId="77777777" w:rsidR="00C352E7" w:rsidRPr="00325D52" w:rsidRDefault="00163804" w:rsidP="00C352E7">
            <w:pPr>
              <w:jc w:val="both"/>
              <w:rPr>
                <w:rFonts w:ascii="Times New Roman" w:eastAsia="Calibri" w:hAnsi="Times New Roman" w:cs="Times New Roman"/>
                <w:color w:val="auto"/>
                <w:sz w:val="28"/>
                <w:szCs w:val="28"/>
                <w:highlight w:val="magenta"/>
                <w:lang w:bidi="ar-SA"/>
              </w:rPr>
            </w:pPr>
            <w:r w:rsidRPr="00325D52"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bidi="ar-SA"/>
              </w:rPr>
              <w:t>6</w:t>
            </w:r>
          </w:p>
        </w:tc>
        <w:tc>
          <w:tcPr>
            <w:tcW w:w="3281" w:type="dxa"/>
          </w:tcPr>
          <w:p w14:paraId="650E8EE6" w14:textId="77777777" w:rsidR="00C352E7" w:rsidRPr="00325D52" w:rsidRDefault="00163804" w:rsidP="00C352E7">
            <w:pPr>
              <w:jc w:val="both"/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325D52"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bidi="ar-SA"/>
              </w:rPr>
              <w:t>Зазоры между плинтусами и покрытием пола или стен</w:t>
            </w:r>
          </w:p>
        </w:tc>
        <w:tc>
          <w:tcPr>
            <w:tcW w:w="6378" w:type="dxa"/>
          </w:tcPr>
          <w:p w14:paraId="7A8CED9C" w14:textId="77777777" w:rsidR="00C0794F" w:rsidRPr="00325D52" w:rsidRDefault="00163804" w:rsidP="00C352E7">
            <w:pPr>
              <w:jc w:val="both"/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325D52"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bidi="ar-SA"/>
              </w:rPr>
              <w:t>Не допускаются видимые зазоры при визуальном осмотре с расстояния не менее 2 м при естественном освещении или искусственном освещении стационарными настенными или потолочными светильниками, предусмотренными проекто</w:t>
            </w:r>
            <w:r w:rsidR="00F80DA8" w:rsidRPr="00325D52"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bidi="ar-SA"/>
              </w:rPr>
              <w:t>м.</w:t>
            </w:r>
          </w:p>
        </w:tc>
      </w:tr>
      <w:tr w:rsidR="00563DA8" w14:paraId="0A0318AD" w14:textId="77777777" w:rsidTr="00533EC1">
        <w:trPr>
          <w:cantSplit/>
          <w:trHeight w:val="20"/>
        </w:trPr>
        <w:tc>
          <w:tcPr>
            <w:tcW w:w="10201" w:type="dxa"/>
            <w:gridSpan w:val="3"/>
          </w:tcPr>
          <w:p w14:paraId="737B212C" w14:textId="77777777" w:rsidR="00C352E7" w:rsidRPr="00325D52" w:rsidRDefault="00163804" w:rsidP="00C352E7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325D52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3. Потолки</w:t>
            </w:r>
          </w:p>
          <w:p w14:paraId="55B48946" w14:textId="77777777" w:rsidR="00C352E7" w:rsidRPr="00325D52" w:rsidRDefault="00163804" w:rsidP="00C352E7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325D52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3.1. Требования к оштукатуренным основаниям потолков</w:t>
            </w:r>
          </w:p>
        </w:tc>
      </w:tr>
      <w:tr w:rsidR="00563DA8" w14:paraId="776BAD85" w14:textId="77777777" w:rsidTr="00533EC1">
        <w:trPr>
          <w:cantSplit/>
          <w:trHeight w:val="20"/>
        </w:trPr>
        <w:tc>
          <w:tcPr>
            <w:tcW w:w="542" w:type="dxa"/>
          </w:tcPr>
          <w:p w14:paraId="33D65AF2" w14:textId="77777777" w:rsidR="00C352E7" w:rsidRPr="00325D52" w:rsidRDefault="00163804" w:rsidP="00C352E7">
            <w:pPr>
              <w:jc w:val="both"/>
              <w:rPr>
                <w:rFonts w:ascii="Times New Roman" w:eastAsia="Calibri" w:hAnsi="Times New Roman" w:cs="Times New Roman"/>
                <w:color w:val="auto"/>
                <w:sz w:val="28"/>
                <w:szCs w:val="28"/>
                <w:highlight w:val="magenta"/>
                <w:lang w:bidi="ar-SA"/>
              </w:rPr>
            </w:pPr>
            <w:r w:rsidRPr="00325D52"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bidi="ar-SA"/>
              </w:rPr>
              <w:t>1</w:t>
            </w:r>
          </w:p>
        </w:tc>
        <w:tc>
          <w:tcPr>
            <w:tcW w:w="3281" w:type="dxa"/>
          </w:tcPr>
          <w:p w14:paraId="416BD54C" w14:textId="77777777" w:rsidR="00C352E7" w:rsidRPr="00325D52" w:rsidRDefault="00163804" w:rsidP="00C352E7">
            <w:pPr>
              <w:jc w:val="both"/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325D52"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bidi="ar-SA"/>
              </w:rPr>
              <w:t>Отклонение от горизонтали оштукатуренных поверхностей потолков в рамках одного помещения</w:t>
            </w:r>
          </w:p>
        </w:tc>
        <w:tc>
          <w:tcPr>
            <w:tcW w:w="6378" w:type="dxa"/>
          </w:tcPr>
          <w:p w14:paraId="60E2A737" w14:textId="77777777" w:rsidR="00F80DA8" w:rsidRPr="00325D52" w:rsidRDefault="00163804" w:rsidP="00F80DA8">
            <w:pPr>
              <w:jc w:val="both"/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325D52"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bidi="ar-SA"/>
              </w:rPr>
              <w:t>Не более 3 мм при длине диагонали помещения до 0,5 м;</w:t>
            </w:r>
          </w:p>
          <w:p w14:paraId="7235C451" w14:textId="77777777" w:rsidR="00F80DA8" w:rsidRPr="00325D52" w:rsidRDefault="00163804" w:rsidP="00F80DA8">
            <w:pPr>
              <w:jc w:val="both"/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325D52"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bidi="ar-SA"/>
              </w:rPr>
              <w:t>не более 6 мм при длине диагонали помещения до 1,0 м;</w:t>
            </w:r>
          </w:p>
          <w:p w14:paraId="13B94161" w14:textId="77777777" w:rsidR="00F80DA8" w:rsidRPr="00325D52" w:rsidRDefault="00163804" w:rsidP="00F80DA8">
            <w:pPr>
              <w:jc w:val="both"/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325D52"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bidi="ar-SA"/>
              </w:rPr>
              <w:t>не более 8 мм при длине диагонали помещения до 3,0 м;</w:t>
            </w:r>
          </w:p>
          <w:p w14:paraId="450DD392" w14:textId="77777777" w:rsidR="00F80DA8" w:rsidRPr="00325D52" w:rsidRDefault="00163804" w:rsidP="00F80DA8">
            <w:pPr>
              <w:jc w:val="both"/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325D52"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bidi="ar-SA"/>
              </w:rPr>
              <w:t>не более 12 мм при длине диагонали помещения до 6,0 м;</w:t>
            </w:r>
          </w:p>
          <w:p w14:paraId="3E7A5DC2" w14:textId="77777777" w:rsidR="00C352E7" w:rsidRPr="00325D52" w:rsidRDefault="00163804" w:rsidP="00C352E7">
            <w:pPr>
              <w:jc w:val="both"/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325D52"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bidi="ar-SA"/>
              </w:rPr>
              <w:t>не более 15 мм при длине диагонали помещения до 15 м.</w:t>
            </w:r>
          </w:p>
        </w:tc>
      </w:tr>
      <w:tr w:rsidR="00563DA8" w14:paraId="1A9CCD4C" w14:textId="77777777" w:rsidTr="00533EC1">
        <w:trPr>
          <w:cantSplit/>
          <w:trHeight w:val="20"/>
        </w:trPr>
        <w:tc>
          <w:tcPr>
            <w:tcW w:w="542" w:type="dxa"/>
          </w:tcPr>
          <w:p w14:paraId="78ECC38B" w14:textId="77777777" w:rsidR="00C352E7" w:rsidRPr="00325D52" w:rsidRDefault="00163804" w:rsidP="00C352E7">
            <w:pPr>
              <w:jc w:val="both"/>
              <w:rPr>
                <w:rFonts w:ascii="Times New Roman" w:eastAsia="Calibri" w:hAnsi="Times New Roman" w:cs="Times New Roman"/>
                <w:color w:val="auto"/>
                <w:sz w:val="28"/>
                <w:szCs w:val="28"/>
                <w:highlight w:val="magenta"/>
                <w:lang w:bidi="ar-SA"/>
              </w:rPr>
            </w:pPr>
            <w:r w:rsidRPr="00325D52"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bidi="ar-SA"/>
              </w:rPr>
              <w:t>2</w:t>
            </w:r>
          </w:p>
        </w:tc>
        <w:tc>
          <w:tcPr>
            <w:tcW w:w="3281" w:type="dxa"/>
          </w:tcPr>
          <w:p w14:paraId="2E16B1D8" w14:textId="77777777" w:rsidR="00C352E7" w:rsidRPr="00325D52" w:rsidRDefault="00163804" w:rsidP="00C352E7">
            <w:pPr>
              <w:jc w:val="both"/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325D52"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bidi="ar-SA"/>
              </w:rPr>
              <w:t>Отклонение от горизонтали оштукатуренных поверхностей откосов</w:t>
            </w:r>
          </w:p>
        </w:tc>
        <w:tc>
          <w:tcPr>
            <w:tcW w:w="6378" w:type="dxa"/>
          </w:tcPr>
          <w:p w14:paraId="37B1792C" w14:textId="77777777" w:rsidR="00533EC1" w:rsidRPr="00325D52" w:rsidRDefault="00163804" w:rsidP="00533EC1">
            <w:pPr>
              <w:jc w:val="both"/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325D52"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bidi="ar-SA"/>
              </w:rPr>
              <w:t>Не более 4 мм при длине элемента до 1,0 м;</w:t>
            </w:r>
          </w:p>
          <w:p w14:paraId="2E824E53" w14:textId="77777777" w:rsidR="00533EC1" w:rsidRPr="00325D52" w:rsidRDefault="00163804" w:rsidP="00533EC1">
            <w:pPr>
              <w:jc w:val="both"/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325D52"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bidi="ar-SA"/>
              </w:rPr>
              <w:t xml:space="preserve">не более </w:t>
            </w:r>
            <w:r w:rsidR="004E0048" w:rsidRPr="00325D52"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bidi="ar-SA"/>
              </w:rPr>
              <w:t>8</w:t>
            </w:r>
            <w:r w:rsidRPr="00325D52"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bidi="ar-SA"/>
              </w:rPr>
              <w:t xml:space="preserve"> мм при длине элемента до 2,0 м;</w:t>
            </w:r>
          </w:p>
          <w:p w14:paraId="5803889D" w14:textId="77777777" w:rsidR="00C352E7" w:rsidRPr="00325D52" w:rsidRDefault="00163804" w:rsidP="00533EC1">
            <w:pPr>
              <w:jc w:val="both"/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325D52"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bidi="ar-SA"/>
              </w:rPr>
              <w:t xml:space="preserve">не более </w:t>
            </w:r>
            <w:r w:rsidR="004E0048" w:rsidRPr="00325D52"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bidi="ar-SA"/>
              </w:rPr>
              <w:t>12</w:t>
            </w:r>
            <w:r w:rsidRPr="00325D52"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bidi="ar-SA"/>
              </w:rPr>
              <w:t xml:space="preserve"> мм при длине элемента до 3,0 м.</w:t>
            </w:r>
          </w:p>
        </w:tc>
      </w:tr>
      <w:tr w:rsidR="00563DA8" w14:paraId="24960C4D" w14:textId="77777777" w:rsidTr="00533EC1">
        <w:trPr>
          <w:cantSplit/>
          <w:trHeight w:val="20"/>
        </w:trPr>
        <w:tc>
          <w:tcPr>
            <w:tcW w:w="10201" w:type="dxa"/>
            <w:gridSpan w:val="3"/>
          </w:tcPr>
          <w:p w14:paraId="0C7CA36C" w14:textId="77777777" w:rsidR="00C352E7" w:rsidRPr="00325D52" w:rsidRDefault="00163804" w:rsidP="00C352E7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325D52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3.2. Требования к устройству подвесных потолков</w:t>
            </w:r>
          </w:p>
        </w:tc>
      </w:tr>
      <w:tr w:rsidR="00563DA8" w14:paraId="7BF80052" w14:textId="77777777" w:rsidTr="007B4981">
        <w:trPr>
          <w:cantSplit/>
          <w:trHeight w:val="1789"/>
        </w:trPr>
        <w:tc>
          <w:tcPr>
            <w:tcW w:w="542" w:type="dxa"/>
          </w:tcPr>
          <w:p w14:paraId="2B62A3F1" w14:textId="77777777" w:rsidR="00C352E7" w:rsidRPr="00325D52" w:rsidRDefault="00163804" w:rsidP="00C352E7">
            <w:pPr>
              <w:jc w:val="both"/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325D52"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bidi="ar-SA"/>
              </w:rPr>
              <w:lastRenderedPageBreak/>
              <w:t>1</w:t>
            </w:r>
          </w:p>
        </w:tc>
        <w:tc>
          <w:tcPr>
            <w:tcW w:w="3281" w:type="dxa"/>
          </w:tcPr>
          <w:p w14:paraId="02381059" w14:textId="77777777" w:rsidR="00C352E7" w:rsidRPr="00325D52" w:rsidRDefault="00163804" w:rsidP="00C352E7">
            <w:pPr>
              <w:jc w:val="both"/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325D52"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bidi="ar-SA"/>
              </w:rPr>
              <w:t>Отклонение плоскости на всю поверхность в рамках одного помещения</w:t>
            </w:r>
            <w:r w:rsidR="00F80DA8" w:rsidRPr="00325D52"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bidi="ar-SA"/>
              </w:rPr>
              <w:t xml:space="preserve"> </w:t>
            </w:r>
          </w:p>
        </w:tc>
        <w:tc>
          <w:tcPr>
            <w:tcW w:w="6378" w:type="dxa"/>
          </w:tcPr>
          <w:p w14:paraId="3BD7D7DC" w14:textId="77777777" w:rsidR="00F80DA8" w:rsidRPr="00325D52" w:rsidRDefault="00163804" w:rsidP="00F80DA8">
            <w:pPr>
              <w:jc w:val="both"/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325D52"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bidi="ar-SA"/>
              </w:rPr>
              <w:t>Не более 3 мм при длине диагонали помещения до 0,5 м;</w:t>
            </w:r>
          </w:p>
          <w:p w14:paraId="6280EF3C" w14:textId="77777777" w:rsidR="00F80DA8" w:rsidRPr="00325D52" w:rsidRDefault="00163804" w:rsidP="00F80DA8">
            <w:pPr>
              <w:jc w:val="both"/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325D52"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bidi="ar-SA"/>
              </w:rPr>
              <w:t>не более 6 мм при длине диагонали помещения до 1,0 м;</w:t>
            </w:r>
          </w:p>
          <w:p w14:paraId="0766B940" w14:textId="77777777" w:rsidR="00F80DA8" w:rsidRPr="00325D52" w:rsidRDefault="00163804" w:rsidP="00F80DA8">
            <w:pPr>
              <w:jc w:val="both"/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325D52"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bidi="ar-SA"/>
              </w:rPr>
              <w:t>не более 8 мм при длине диагонали помещения до 3,0 м;</w:t>
            </w:r>
          </w:p>
          <w:p w14:paraId="0ADD87AC" w14:textId="77777777" w:rsidR="00F80DA8" w:rsidRPr="00325D52" w:rsidRDefault="00163804" w:rsidP="00F80DA8">
            <w:pPr>
              <w:jc w:val="both"/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325D52"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bidi="ar-SA"/>
              </w:rPr>
              <w:t>не более 12 мм при длине диагонали помещения до 6,0 м;</w:t>
            </w:r>
          </w:p>
          <w:p w14:paraId="6FAA8688" w14:textId="77777777" w:rsidR="00C352E7" w:rsidRPr="00325D52" w:rsidRDefault="00163804" w:rsidP="00F80DA8">
            <w:pPr>
              <w:jc w:val="both"/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325D52"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bidi="ar-SA"/>
              </w:rPr>
              <w:t>не более 15 мм при длине диагонали помещения до 15 м.</w:t>
            </w:r>
          </w:p>
        </w:tc>
      </w:tr>
      <w:tr w:rsidR="00563DA8" w14:paraId="2069789C" w14:textId="77777777" w:rsidTr="00533EC1">
        <w:trPr>
          <w:cantSplit/>
          <w:trHeight w:val="20"/>
        </w:trPr>
        <w:tc>
          <w:tcPr>
            <w:tcW w:w="10201" w:type="dxa"/>
            <w:gridSpan w:val="3"/>
          </w:tcPr>
          <w:p w14:paraId="74313FCC" w14:textId="77777777" w:rsidR="00C352E7" w:rsidRPr="00325D52" w:rsidRDefault="00163804" w:rsidP="00C352E7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325D52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3.3. Требования к устройству натяжных потолков</w:t>
            </w:r>
          </w:p>
        </w:tc>
      </w:tr>
      <w:tr w:rsidR="00563DA8" w14:paraId="7D919972" w14:textId="77777777" w:rsidTr="00533EC1">
        <w:trPr>
          <w:cantSplit/>
          <w:trHeight w:val="20"/>
        </w:trPr>
        <w:tc>
          <w:tcPr>
            <w:tcW w:w="542" w:type="dxa"/>
          </w:tcPr>
          <w:p w14:paraId="0944CA1F" w14:textId="77777777" w:rsidR="00C352E7" w:rsidRPr="00325D52" w:rsidRDefault="00163804" w:rsidP="00C352E7">
            <w:pPr>
              <w:jc w:val="both"/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325D52"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bidi="ar-SA"/>
              </w:rPr>
              <w:t>1</w:t>
            </w:r>
          </w:p>
        </w:tc>
        <w:tc>
          <w:tcPr>
            <w:tcW w:w="3281" w:type="dxa"/>
          </w:tcPr>
          <w:p w14:paraId="2F0ACBBF" w14:textId="77777777" w:rsidR="00C352E7" w:rsidRPr="00325D52" w:rsidRDefault="00163804" w:rsidP="00C352E7">
            <w:pPr>
              <w:jc w:val="both"/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325D52"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bidi="ar-SA"/>
              </w:rPr>
              <w:t>Провисание полотна</w:t>
            </w:r>
            <w:r w:rsidR="00F80DA8" w:rsidRPr="00325D52"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bidi="ar-SA"/>
              </w:rPr>
              <w:t xml:space="preserve"> </w:t>
            </w:r>
            <w:r w:rsidR="007B4981" w:rsidRPr="00325D52"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bidi="ar-SA"/>
              </w:rPr>
              <w:t>(на всю длину диагонали помещения)</w:t>
            </w:r>
          </w:p>
        </w:tc>
        <w:tc>
          <w:tcPr>
            <w:tcW w:w="6378" w:type="dxa"/>
          </w:tcPr>
          <w:p w14:paraId="4C3738F9" w14:textId="77777777" w:rsidR="00C352E7" w:rsidRPr="00325D52" w:rsidRDefault="00163804" w:rsidP="00C352E7">
            <w:pPr>
              <w:jc w:val="both"/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325D52"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bidi="ar-SA"/>
              </w:rPr>
              <w:t>Не более 10 мм на 1 м длин</w:t>
            </w:r>
            <w:r w:rsidR="007B4981" w:rsidRPr="00325D52"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bidi="ar-SA"/>
              </w:rPr>
              <w:t>ы</w:t>
            </w:r>
            <w:r w:rsidR="008E088D" w:rsidRPr="00325D52"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bidi="ar-SA"/>
              </w:rPr>
              <w:t xml:space="preserve"> </w:t>
            </w:r>
            <w:r w:rsidRPr="00325D52"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bidi="ar-SA"/>
              </w:rPr>
              <w:t>диагонали</w:t>
            </w:r>
          </w:p>
        </w:tc>
      </w:tr>
      <w:tr w:rsidR="00563DA8" w14:paraId="101FF5E9" w14:textId="77777777" w:rsidTr="00533EC1">
        <w:trPr>
          <w:cantSplit/>
          <w:trHeight w:val="20"/>
        </w:trPr>
        <w:tc>
          <w:tcPr>
            <w:tcW w:w="542" w:type="dxa"/>
          </w:tcPr>
          <w:p w14:paraId="55B8A752" w14:textId="77777777" w:rsidR="00C352E7" w:rsidRPr="00325D52" w:rsidRDefault="00163804" w:rsidP="00C352E7">
            <w:pPr>
              <w:jc w:val="both"/>
              <w:rPr>
                <w:rFonts w:ascii="Times New Roman" w:eastAsia="Calibri" w:hAnsi="Times New Roman" w:cs="Times New Roman"/>
                <w:color w:val="auto"/>
                <w:sz w:val="28"/>
                <w:szCs w:val="28"/>
                <w:highlight w:val="magenta"/>
                <w:lang w:bidi="ar-SA"/>
              </w:rPr>
            </w:pPr>
            <w:r w:rsidRPr="00325D52"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bidi="ar-SA"/>
              </w:rPr>
              <w:t>2</w:t>
            </w:r>
          </w:p>
        </w:tc>
        <w:tc>
          <w:tcPr>
            <w:tcW w:w="3281" w:type="dxa"/>
          </w:tcPr>
          <w:p w14:paraId="27F7C6D6" w14:textId="77777777" w:rsidR="00C352E7" w:rsidRPr="00325D52" w:rsidRDefault="00163804" w:rsidP="00C352E7">
            <w:pPr>
              <w:jc w:val="both"/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325D52"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bidi="ar-SA"/>
              </w:rPr>
              <w:t>Отклонение плоскости на всю поверхность в рамках одного помещения</w:t>
            </w:r>
            <w:r w:rsidR="00F80DA8" w:rsidRPr="00325D52"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bidi="ar-SA"/>
              </w:rPr>
              <w:t xml:space="preserve"> </w:t>
            </w:r>
          </w:p>
        </w:tc>
        <w:tc>
          <w:tcPr>
            <w:tcW w:w="6378" w:type="dxa"/>
          </w:tcPr>
          <w:p w14:paraId="6793D59C" w14:textId="77777777" w:rsidR="00F80DA8" w:rsidRPr="00325D52" w:rsidRDefault="00163804" w:rsidP="00F80DA8">
            <w:pPr>
              <w:jc w:val="both"/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325D52"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bidi="ar-SA"/>
              </w:rPr>
              <w:t>Не более 3 мм при длине диагонали помещения до 0,5 м;</w:t>
            </w:r>
          </w:p>
          <w:p w14:paraId="2D76A1A8" w14:textId="77777777" w:rsidR="00F80DA8" w:rsidRPr="00325D52" w:rsidRDefault="00163804" w:rsidP="00F80DA8">
            <w:pPr>
              <w:jc w:val="both"/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325D52"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bidi="ar-SA"/>
              </w:rPr>
              <w:t>не более 6 мм при длине диагонали помещения до 1,0 м;</w:t>
            </w:r>
          </w:p>
          <w:p w14:paraId="3B2477A8" w14:textId="77777777" w:rsidR="00F80DA8" w:rsidRPr="00325D52" w:rsidRDefault="00163804" w:rsidP="00F80DA8">
            <w:pPr>
              <w:jc w:val="both"/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325D52"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bidi="ar-SA"/>
              </w:rPr>
              <w:t>не более 8 мм при длине диагонали помещения до 3,0 м;</w:t>
            </w:r>
          </w:p>
          <w:p w14:paraId="010F48C5" w14:textId="77777777" w:rsidR="00F80DA8" w:rsidRPr="00325D52" w:rsidRDefault="00163804" w:rsidP="00F80DA8">
            <w:pPr>
              <w:jc w:val="both"/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325D52"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bidi="ar-SA"/>
              </w:rPr>
              <w:t>не более 12 мм при длине диагонали помещения до 6,0 м;</w:t>
            </w:r>
          </w:p>
          <w:p w14:paraId="42674DC9" w14:textId="77777777" w:rsidR="00C352E7" w:rsidRPr="00325D52" w:rsidRDefault="00163804" w:rsidP="00F80DA8">
            <w:pPr>
              <w:jc w:val="both"/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325D52"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bidi="ar-SA"/>
              </w:rPr>
              <w:t>не более 15 мм при длине диагонали помещения до 15 м.</w:t>
            </w:r>
          </w:p>
        </w:tc>
      </w:tr>
    </w:tbl>
    <w:p w14:paraId="35299B13" w14:textId="77777777" w:rsidR="005D34C1" w:rsidRDefault="005D34C1" w:rsidP="008C591C">
      <w:pPr>
        <w:jc w:val="both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</w:p>
    <w:p w14:paraId="182F00EB" w14:textId="77777777" w:rsidR="005D34C1" w:rsidRPr="005D34C1" w:rsidRDefault="005D34C1" w:rsidP="005D34C1">
      <w:pPr>
        <w:widowControl/>
        <w:spacing w:after="160" w:line="259" w:lineRule="auto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14:paraId="5E43091E" w14:textId="77777777" w:rsidR="005D34C1" w:rsidRPr="005D34C1" w:rsidRDefault="005D34C1" w:rsidP="005D34C1">
      <w:pPr>
        <w:widowControl/>
        <w:spacing w:after="160" w:line="259" w:lineRule="auto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14:paraId="4CC1A441" w14:textId="77777777" w:rsidR="005D34C1" w:rsidRPr="005D34C1" w:rsidRDefault="005D34C1" w:rsidP="005D34C1">
      <w:pPr>
        <w:widowControl/>
        <w:spacing w:after="160" w:line="259" w:lineRule="auto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14:paraId="3BC74215" w14:textId="77777777" w:rsidR="005D34C1" w:rsidRPr="005D34C1" w:rsidRDefault="005D34C1" w:rsidP="005D34C1">
      <w:pPr>
        <w:widowControl/>
        <w:spacing w:after="160" w:line="259" w:lineRule="auto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14:paraId="663EEBC1" w14:textId="77777777" w:rsidR="005D34C1" w:rsidRPr="005D34C1" w:rsidRDefault="005D34C1" w:rsidP="005D34C1">
      <w:pPr>
        <w:widowControl/>
        <w:spacing w:after="160" w:line="259" w:lineRule="auto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14:paraId="16E739EF" w14:textId="77777777" w:rsidR="005D34C1" w:rsidRPr="005D34C1" w:rsidRDefault="005D34C1" w:rsidP="005D34C1">
      <w:pPr>
        <w:widowControl/>
        <w:spacing w:after="160" w:line="259" w:lineRule="auto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14:paraId="3FA6521A" w14:textId="77777777" w:rsidR="005D34C1" w:rsidRPr="005D34C1" w:rsidRDefault="005D34C1" w:rsidP="005D34C1">
      <w:pPr>
        <w:widowControl/>
        <w:spacing w:after="160" w:line="259" w:lineRule="auto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14:paraId="6AA885D6" w14:textId="77777777" w:rsidR="005D34C1" w:rsidRPr="005D34C1" w:rsidRDefault="005D34C1" w:rsidP="005D34C1">
      <w:pPr>
        <w:widowControl/>
        <w:spacing w:after="160" w:line="259" w:lineRule="auto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14:paraId="5E234D24" w14:textId="77777777" w:rsidR="005D34C1" w:rsidRPr="005D34C1" w:rsidRDefault="005D34C1" w:rsidP="005D34C1">
      <w:pPr>
        <w:widowControl/>
        <w:spacing w:after="160" w:line="259" w:lineRule="auto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14:paraId="0B533539" w14:textId="77777777" w:rsidR="005D34C1" w:rsidRPr="005D34C1" w:rsidRDefault="005D34C1" w:rsidP="005D34C1">
      <w:pPr>
        <w:widowControl/>
        <w:spacing w:after="160" w:line="259" w:lineRule="auto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14:paraId="122D88B4" w14:textId="77777777" w:rsidR="005D34C1" w:rsidRPr="005D34C1" w:rsidRDefault="005D34C1" w:rsidP="005D34C1">
      <w:pPr>
        <w:widowControl/>
        <w:spacing w:after="160" w:line="259" w:lineRule="auto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14:paraId="77E20F52" w14:textId="77777777" w:rsidR="005D34C1" w:rsidRPr="005D34C1" w:rsidRDefault="005D34C1" w:rsidP="005D34C1">
      <w:pPr>
        <w:widowControl/>
        <w:spacing w:after="160" w:line="259" w:lineRule="auto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14:paraId="3672A3E4" w14:textId="77777777" w:rsidR="005D34C1" w:rsidRPr="005D34C1" w:rsidRDefault="005D34C1" w:rsidP="005D34C1">
      <w:pPr>
        <w:widowControl/>
        <w:spacing w:after="160" w:line="259" w:lineRule="auto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14:paraId="67063944" w14:textId="77777777" w:rsidR="005D34C1" w:rsidRPr="005D34C1" w:rsidRDefault="005D34C1" w:rsidP="005D34C1">
      <w:pPr>
        <w:widowControl/>
        <w:spacing w:after="160" w:line="259" w:lineRule="auto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14:paraId="74CFE4EE" w14:textId="77777777" w:rsidR="005D34C1" w:rsidRPr="005D34C1" w:rsidRDefault="005D34C1" w:rsidP="005D34C1">
      <w:pPr>
        <w:widowControl/>
        <w:spacing w:after="160" w:line="259" w:lineRule="auto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14:paraId="668E68A2" w14:textId="77777777" w:rsidR="005D34C1" w:rsidRPr="005D34C1" w:rsidRDefault="005D34C1" w:rsidP="005D34C1">
      <w:pPr>
        <w:widowControl/>
        <w:spacing w:after="160" w:line="259" w:lineRule="auto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14:paraId="0050F788" w14:textId="77777777" w:rsidR="005D34C1" w:rsidRPr="005D34C1" w:rsidRDefault="005D34C1" w:rsidP="005D34C1">
      <w:pPr>
        <w:widowControl/>
        <w:spacing w:after="160" w:line="259" w:lineRule="auto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14:paraId="3D34C65E" w14:textId="77777777" w:rsidR="005D34C1" w:rsidRPr="005D34C1" w:rsidRDefault="005D34C1" w:rsidP="005D34C1">
      <w:pPr>
        <w:widowControl/>
        <w:spacing w:after="160" w:line="259" w:lineRule="auto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14:paraId="2CAAD333" w14:textId="77777777" w:rsidR="005D34C1" w:rsidRPr="005D34C1" w:rsidRDefault="005D34C1" w:rsidP="005D34C1">
      <w:pPr>
        <w:widowControl/>
        <w:spacing w:after="160" w:line="259" w:lineRule="auto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14:paraId="30752598" w14:textId="77777777" w:rsidR="005D34C1" w:rsidRPr="005D34C1" w:rsidRDefault="005D34C1" w:rsidP="005D34C1">
      <w:pPr>
        <w:widowControl/>
        <w:spacing w:after="160" w:line="259" w:lineRule="auto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14:paraId="192FF86F" w14:textId="77777777" w:rsidR="0009756D" w:rsidRPr="005D34C1" w:rsidRDefault="0009756D" w:rsidP="005D34C1">
      <w:pPr>
        <w:widowControl/>
        <w:spacing w:after="160" w:line="259" w:lineRule="auto"/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sectPr w:rsidR="0009756D" w:rsidRPr="005D34C1" w:rsidSect="00071534">
      <w:headerReference w:type="even" r:id="rId11"/>
      <w:headerReference w:type="default" r:id="rId12"/>
      <w:footerReference w:type="default" r:id="rId13"/>
      <w:pgSz w:w="11906" w:h="16838"/>
      <w:pgMar w:top="1134" w:right="567" w:bottom="851" w:left="1134" w:header="709" w:footer="709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71A7DFB" w14:textId="77777777" w:rsidR="00732B24" w:rsidRDefault="00732B24">
      <w:r>
        <w:separator/>
      </w:r>
    </w:p>
  </w:endnote>
  <w:endnote w:type="continuationSeparator" w:id="0">
    <w:p w14:paraId="3F899332" w14:textId="77777777" w:rsidR="00732B24" w:rsidRDefault="00732B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">
    <w:altName w:val="等线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16A7E95" w14:textId="77777777" w:rsidR="002D1A2D" w:rsidRDefault="002D1A2D">
    <w:pPr>
      <w:widowControl/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jc w:val="center"/>
      <w:rPr>
        <w:rFonts w:ascii="Times New Roman" w:eastAsia="Times New Roman" w:hAnsi="Times New Roman" w:cs="Times New Roman"/>
        <w:sz w:val="22"/>
        <w:szCs w:val="22"/>
        <w:lang w:bidi="ar-SA"/>
      </w:rPr>
    </w:pPr>
  </w:p>
  <w:p w14:paraId="6D86DD69" w14:textId="77777777" w:rsidR="002D1A2D" w:rsidRDefault="002D1A2D">
    <w:pPr>
      <w:widowControl/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rPr>
        <w:rFonts w:ascii="Calibri" w:eastAsia="Calibri" w:hAnsi="Calibri" w:cs="Calibri"/>
        <w:sz w:val="22"/>
        <w:szCs w:val="22"/>
        <w:lang w:bidi="ar-SA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1ACC353" w14:textId="77777777" w:rsidR="00732B24" w:rsidRDefault="00732B24">
      <w:r>
        <w:separator/>
      </w:r>
    </w:p>
  </w:footnote>
  <w:footnote w:type="continuationSeparator" w:id="0">
    <w:p w14:paraId="505864FA" w14:textId="77777777" w:rsidR="00732B24" w:rsidRDefault="00732B2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20902471"/>
    </w:sdtPr>
    <w:sdtEndPr/>
    <w:sdtContent>
      <w:p w14:paraId="65CE07E3" w14:textId="77777777" w:rsidR="00F518B4" w:rsidRDefault="00163804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C117A04" w14:textId="77777777" w:rsidR="00F518B4" w:rsidRDefault="00F518B4">
    <w:pPr>
      <w:pStyle w:val="ac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45159714"/>
    </w:sdtPr>
    <w:sdtEndPr>
      <w:rPr>
        <w:rFonts w:ascii="Times New Roman" w:hAnsi="Times New Roman" w:cs="Times New Roman"/>
      </w:rPr>
    </w:sdtEndPr>
    <w:sdtContent>
      <w:p w14:paraId="70C70EBB" w14:textId="77777777" w:rsidR="00F518B4" w:rsidRDefault="00F518B4">
        <w:pPr>
          <w:pStyle w:val="ac"/>
          <w:jc w:val="center"/>
        </w:pPr>
      </w:p>
      <w:p w14:paraId="1F8D1758" w14:textId="77777777" w:rsidR="00F518B4" w:rsidRDefault="00163804">
        <w:pPr>
          <w:pStyle w:val="ac"/>
          <w:jc w:val="center"/>
          <w:rPr>
            <w:rFonts w:ascii="Times New Roman" w:hAnsi="Times New Roman" w:cs="Times New Roman"/>
          </w:rPr>
        </w:pPr>
        <w:r>
          <w:rPr>
            <w:rFonts w:ascii="Times New Roman" w:hAnsi="Times New Roman" w:cs="Times New Roman"/>
          </w:rPr>
          <w:fldChar w:fldCharType="begin"/>
        </w:r>
        <w:r>
          <w:rPr>
            <w:rFonts w:ascii="Times New Roman" w:hAnsi="Times New Roman" w:cs="Times New Roman"/>
          </w:rPr>
          <w:instrText>PAGE   \* MERGEFORMAT</w:instrText>
        </w:r>
        <w:r>
          <w:rPr>
            <w:rFonts w:ascii="Times New Roman" w:hAnsi="Times New Roman" w:cs="Times New Roman"/>
          </w:rPr>
          <w:fldChar w:fldCharType="separate"/>
        </w:r>
        <w:r w:rsidR="00FE29F1">
          <w:rPr>
            <w:rFonts w:ascii="Times New Roman" w:hAnsi="Times New Roman" w:cs="Times New Roman"/>
            <w:noProof/>
          </w:rPr>
          <w:t>2</w:t>
        </w:r>
        <w:r>
          <w:rPr>
            <w:rFonts w:ascii="Times New Roman" w:hAnsi="Times New Roman" w:cs="Times New Roman"/>
          </w:rPr>
          <w:fldChar w:fldCharType="end"/>
        </w:r>
      </w:p>
    </w:sdtContent>
  </w:sdt>
  <w:p w14:paraId="02C544BE" w14:textId="77777777" w:rsidR="00F518B4" w:rsidRDefault="00F518B4">
    <w:pPr>
      <w:pStyle w:val="ac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1F57D34" w14:textId="77777777" w:rsidR="00563DA8" w:rsidRDefault="00563DA8">
    <w:pPr>
      <w:rPr>
        <w:vanish/>
        <w:sz w:val="0"/>
      </w:rPr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67150399"/>
      <w:docPartObj>
        <w:docPartGallery w:val="Page Numbers (Top of Page)"/>
        <w:docPartUnique/>
      </w:docPartObj>
    </w:sdtPr>
    <w:sdtEndPr/>
    <w:sdtContent>
      <w:p w14:paraId="26F54B10" w14:textId="77777777" w:rsidR="005D34C1" w:rsidRDefault="00163804">
        <w:pPr>
          <w:widowControl/>
          <w:tabs>
            <w:tab w:val="center" w:pos="4677"/>
            <w:tab w:val="right" w:pos="9355"/>
          </w:tabs>
          <w:jc w:val="center"/>
          <w:rPr>
            <w:rFonts w:ascii="Calibri" w:eastAsia="Calibri" w:hAnsi="Calibri" w:cs="Calibri"/>
            <w:color w:val="auto"/>
            <w:sz w:val="22"/>
            <w:szCs w:val="22"/>
            <w:lang w:bidi="ar-SA"/>
          </w:rPr>
        </w:pPr>
        <w:r>
          <w:rPr>
            <w:rFonts w:ascii="Calibri" w:eastAsia="Calibri" w:hAnsi="Calibri" w:cs="Calibri"/>
            <w:color w:val="auto"/>
            <w:sz w:val="22"/>
            <w:szCs w:val="22"/>
            <w:lang w:bidi="ar-SA"/>
          </w:rPr>
          <w:fldChar w:fldCharType="begin"/>
        </w:r>
        <w:r>
          <w:rPr>
            <w:rFonts w:ascii="Calibri" w:eastAsia="Calibri" w:hAnsi="Calibri" w:cs="Calibri"/>
            <w:color w:val="auto"/>
            <w:sz w:val="22"/>
            <w:szCs w:val="22"/>
            <w:lang w:bidi="ar-SA"/>
          </w:rPr>
          <w:instrText>PAGE   \* MERGEFORMAT</w:instrText>
        </w:r>
        <w:r>
          <w:rPr>
            <w:rFonts w:ascii="Calibri" w:eastAsia="Calibri" w:hAnsi="Calibri" w:cs="Calibri"/>
            <w:color w:val="auto"/>
            <w:sz w:val="22"/>
            <w:szCs w:val="22"/>
            <w:lang w:bidi="ar-SA"/>
          </w:rPr>
          <w:fldChar w:fldCharType="separate"/>
        </w:r>
        <w:r w:rsidR="007B21D5">
          <w:rPr>
            <w:rFonts w:ascii="Calibri" w:eastAsia="Calibri" w:hAnsi="Calibri" w:cs="Calibri"/>
            <w:noProof/>
            <w:color w:val="auto"/>
            <w:sz w:val="22"/>
            <w:szCs w:val="22"/>
            <w:lang w:bidi="ar-SA"/>
          </w:rPr>
          <w:t>5</w:t>
        </w:r>
        <w:r>
          <w:rPr>
            <w:rFonts w:ascii="Calibri" w:eastAsia="Calibri" w:hAnsi="Calibri" w:cs="Calibri"/>
            <w:color w:val="auto"/>
            <w:sz w:val="22"/>
            <w:szCs w:val="22"/>
            <w:lang w:bidi="ar-SA"/>
          </w:rPr>
          <w:fldChar w:fldCharType="end"/>
        </w:r>
      </w:p>
    </w:sdtContent>
  </w:sdt>
  <w:p w14:paraId="2B4D6D1F" w14:textId="77777777" w:rsidR="005D34C1" w:rsidRDefault="005D34C1">
    <w:pPr>
      <w:widowControl/>
      <w:tabs>
        <w:tab w:val="center" w:pos="4677"/>
        <w:tab w:val="right" w:pos="9355"/>
      </w:tabs>
      <w:rPr>
        <w:rFonts w:ascii="Calibri" w:eastAsia="Calibri" w:hAnsi="Calibri" w:cs="Calibri"/>
        <w:color w:val="auto"/>
        <w:sz w:val="22"/>
        <w:szCs w:val="22"/>
        <w:lang w:bidi="ar-SA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C05486"/>
    <w:multiLevelType w:val="hybridMultilevel"/>
    <w:tmpl w:val="B850623C"/>
    <w:lvl w:ilvl="0" w:tplc="836A0CCE">
      <w:start w:val="1"/>
      <w:numFmt w:val="decimal"/>
      <w:lvlText w:val="%1."/>
      <w:lvlJc w:val="left"/>
      <w:pPr>
        <w:ind w:left="1778" w:hanging="360"/>
      </w:pPr>
    </w:lvl>
    <w:lvl w:ilvl="1" w:tplc="8908619C" w:tentative="1">
      <w:start w:val="1"/>
      <w:numFmt w:val="lowerLetter"/>
      <w:lvlText w:val="%2."/>
      <w:lvlJc w:val="left"/>
      <w:pPr>
        <w:ind w:left="2149" w:hanging="360"/>
      </w:pPr>
    </w:lvl>
    <w:lvl w:ilvl="2" w:tplc="28BCFDC4" w:tentative="1">
      <w:start w:val="1"/>
      <w:numFmt w:val="lowerRoman"/>
      <w:lvlText w:val="%3."/>
      <w:lvlJc w:val="right"/>
      <w:pPr>
        <w:ind w:left="2869" w:hanging="180"/>
      </w:pPr>
    </w:lvl>
    <w:lvl w:ilvl="3" w:tplc="E61AF8FA" w:tentative="1">
      <w:start w:val="1"/>
      <w:numFmt w:val="decimal"/>
      <w:lvlText w:val="%4."/>
      <w:lvlJc w:val="left"/>
      <w:pPr>
        <w:ind w:left="3589" w:hanging="360"/>
      </w:pPr>
    </w:lvl>
    <w:lvl w:ilvl="4" w:tplc="2E943044" w:tentative="1">
      <w:start w:val="1"/>
      <w:numFmt w:val="lowerLetter"/>
      <w:lvlText w:val="%5."/>
      <w:lvlJc w:val="left"/>
      <w:pPr>
        <w:ind w:left="4309" w:hanging="360"/>
      </w:pPr>
    </w:lvl>
    <w:lvl w:ilvl="5" w:tplc="FD0C6434" w:tentative="1">
      <w:start w:val="1"/>
      <w:numFmt w:val="lowerRoman"/>
      <w:lvlText w:val="%6."/>
      <w:lvlJc w:val="right"/>
      <w:pPr>
        <w:ind w:left="5029" w:hanging="180"/>
      </w:pPr>
    </w:lvl>
    <w:lvl w:ilvl="6" w:tplc="A3966160" w:tentative="1">
      <w:start w:val="1"/>
      <w:numFmt w:val="decimal"/>
      <w:lvlText w:val="%7."/>
      <w:lvlJc w:val="left"/>
      <w:pPr>
        <w:ind w:left="5749" w:hanging="360"/>
      </w:pPr>
    </w:lvl>
    <w:lvl w:ilvl="7" w:tplc="17FC763E" w:tentative="1">
      <w:start w:val="1"/>
      <w:numFmt w:val="lowerLetter"/>
      <w:lvlText w:val="%8."/>
      <w:lvlJc w:val="left"/>
      <w:pPr>
        <w:ind w:left="6469" w:hanging="360"/>
      </w:pPr>
    </w:lvl>
    <w:lvl w:ilvl="8" w:tplc="B894BD14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3A493888"/>
    <w:multiLevelType w:val="hybridMultilevel"/>
    <w:tmpl w:val="130AEBCE"/>
    <w:lvl w:ilvl="0" w:tplc="A5AA112A">
      <w:start w:val="1"/>
      <w:numFmt w:val="decimal"/>
      <w:lvlText w:val="%1."/>
      <w:lvlJc w:val="left"/>
      <w:pPr>
        <w:ind w:left="795" w:hanging="360"/>
      </w:pPr>
    </w:lvl>
    <w:lvl w:ilvl="1" w:tplc="D37029D2" w:tentative="1">
      <w:start w:val="1"/>
      <w:numFmt w:val="lowerLetter"/>
      <w:lvlText w:val="%2."/>
      <w:lvlJc w:val="left"/>
      <w:pPr>
        <w:ind w:left="1515" w:hanging="360"/>
      </w:pPr>
    </w:lvl>
    <w:lvl w:ilvl="2" w:tplc="ABDA7C52" w:tentative="1">
      <w:start w:val="1"/>
      <w:numFmt w:val="lowerRoman"/>
      <w:lvlText w:val="%3."/>
      <w:lvlJc w:val="right"/>
      <w:pPr>
        <w:ind w:left="2235" w:hanging="180"/>
      </w:pPr>
    </w:lvl>
    <w:lvl w:ilvl="3" w:tplc="C402F42E" w:tentative="1">
      <w:start w:val="1"/>
      <w:numFmt w:val="decimal"/>
      <w:lvlText w:val="%4."/>
      <w:lvlJc w:val="left"/>
      <w:pPr>
        <w:ind w:left="2955" w:hanging="360"/>
      </w:pPr>
    </w:lvl>
    <w:lvl w:ilvl="4" w:tplc="17AC90F0" w:tentative="1">
      <w:start w:val="1"/>
      <w:numFmt w:val="lowerLetter"/>
      <w:lvlText w:val="%5."/>
      <w:lvlJc w:val="left"/>
      <w:pPr>
        <w:ind w:left="3675" w:hanging="360"/>
      </w:pPr>
    </w:lvl>
    <w:lvl w:ilvl="5" w:tplc="E50486A2" w:tentative="1">
      <w:start w:val="1"/>
      <w:numFmt w:val="lowerRoman"/>
      <w:lvlText w:val="%6."/>
      <w:lvlJc w:val="right"/>
      <w:pPr>
        <w:ind w:left="4395" w:hanging="180"/>
      </w:pPr>
    </w:lvl>
    <w:lvl w:ilvl="6" w:tplc="859E7140" w:tentative="1">
      <w:start w:val="1"/>
      <w:numFmt w:val="decimal"/>
      <w:lvlText w:val="%7."/>
      <w:lvlJc w:val="left"/>
      <w:pPr>
        <w:ind w:left="5115" w:hanging="360"/>
      </w:pPr>
    </w:lvl>
    <w:lvl w:ilvl="7" w:tplc="3FA888D2" w:tentative="1">
      <w:start w:val="1"/>
      <w:numFmt w:val="lowerLetter"/>
      <w:lvlText w:val="%8."/>
      <w:lvlJc w:val="left"/>
      <w:pPr>
        <w:ind w:left="5835" w:hanging="360"/>
      </w:pPr>
    </w:lvl>
    <w:lvl w:ilvl="8" w:tplc="6D2E0F10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2">
    <w:nsid w:val="75A104CA"/>
    <w:multiLevelType w:val="hybridMultilevel"/>
    <w:tmpl w:val="2DFEF238"/>
    <w:lvl w:ilvl="0" w:tplc="F77E3310">
      <w:start w:val="1"/>
      <w:numFmt w:val="decimal"/>
      <w:lvlText w:val="%1."/>
      <w:lvlJc w:val="left"/>
      <w:pPr>
        <w:ind w:left="1069" w:hanging="360"/>
      </w:pPr>
      <w:rPr>
        <w:rFonts w:ascii="Times New Roman" w:eastAsiaTheme="minorHAnsi" w:hAnsi="Times New Roman" w:cs="Times New Roman"/>
      </w:rPr>
    </w:lvl>
    <w:lvl w:ilvl="1" w:tplc="6E74F80C" w:tentative="1">
      <w:start w:val="1"/>
      <w:numFmt w:val="lowerLetter"/>
      <w:lvlText w:val="%2."/>
      <w:lvlJc w:val="left"/>
      <w:pPr>
        <w:ind w:left="1789" w:hanging="360"/>
      </w:pPr>
    </w:lvl>
    <w:lvl w:ilvl="2" w:tplc="80CC70F4" w:tentative="1">
      <w:start w:val="1"/>
      <w:numFmt w:val="lowerRoman"/>
      <w:lvlText w:val="%3."/>
      <w:lvlJc w:val="right"/>
      <w:pPr>
        <w:ind w:left="2509" w:hanging="180"/>
      </w:pPr>
    </w:lvl>
    <w:lvl w:ilvl="3" w:tplc="E0E8B34A" w:tentative="1">
      <w:start w:val="1"/>
      <w:numFmt w:val="decimal"/>
      <w:lvlText w:val="%4."/>
      <w:lvlJc w:val="left"/>
      <w:pPr>
        <w:ind w:left="3229" w:hanging="360"/>
      </w:pPr>
    </w:lvl>
    <w:lvl w:ilvl="4" w:tplc="D56E8FAE" w:tentative="1">
      <w:start w:val="1"/>
      <w:numFmt w:val="lowerLetter"/>
      <w:lvlText w:val="%5."/>
      <w:lvlJc w:val="left"/>
      <w:pPr>
        <w:ind w:left="3949" w:hanging="360"/>
      </w:pPr>
    </w:lvl>
    <w:lvl w:ilvl="5" w:tplc="8C540F26" w:tentative="1">
      <w:start w:val="1"/>
      <w:numFmt w:val="lowerRoman"/>
      <w:lvlText w:val="%6."/>
      <w:lvlJc w:val="right"/>
      <w:pPr>
        <w:ind w:left="4669" w:hanging="180"/>
      </w:pPr>
    </w:lvl>
    <w:lvl w:ilvl="6" w:tplc="8DB60C18" w:tentative="1">
      <w:start w:val="1"/>
      <w:numFmt w:val="decimal"/>
      <w:lvlText w:val="%7."/>
      <w:lvlJc w:val="left"/>
      <w:pPr>
        <w:ind w:left="5389" w:hanging="360"/>
      </w:pPr>
    </w:lvl>
    <w:lvl w:ilvl="7" w:tplc="3ED83E96" w:tentative="1">
      <w:start w:val="1"/>
      <w:numFmt w:val="lowerLetter"/>
      <w:lvlText w:val="%8."/>
      <w:lvlJc w:val="left"/>
      <w:pPr>
        <w:ind w:left="6109" w:hanging="360"/>
      </w:pPr>
    </w:lvl>
    <w:lvl w:ilvl="8" w:tplc="62D4DA7C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81"/>
  <w:drawingGridVerticalSpacing w:val="181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4F0B"/>
    <w:rsid w:val="00002514"/>
    <w:rsid w:val="00002653"/>
    <w:rsid w:val="0000321B"/>
    <w:rsid w:val="00003D68"/>
    <w:rsid w:val="00005F0B"/>
    <w:rsid w:val="000102F7"/>
    <w:rsid w:val="00014FE1"/>
    <w:rsid w:val="0001727D"/>
    <w:rsid w:val="00017610"/>
    <w:rsid w:val="00022E30"/>
    <w:rsid w:val="00027ED4"/>
    <w:rsid w:val="00034E93"/>
    <w:rsid w:val="00037117"/>
    <w:rsid w:val="00055260"/>
    <w:rsid w:val="00071093"/>
    <w:rsid w:val="000729E3"/>
    <w:rsid w:val="000729F6"/>
    <w:rsid w:val="0007404A"/>
    <w:rsid w:val="00081C60"/>
    <w:rsid w:val="00082BF7"/>
    <w:rsid w:val="00082E89"/>
    <w:rsid w:val="00085BAE"/>
    <w:rsid w:val="00092D85"/>
    <w:rsid w:val="000948CC"/>
    <w:rsid w:val="0009643A"/>
    <w:rsid w:val="0009756D"/>
    <w:rsid w:val="00097F29"/>
    <w:rsid w:val="000B540D"/>
    <w:rsid w:val="000B66A0"/>
    <w:rsid w:val="000C1583"/>
    <w:rsid w:val="000C6AEC"/>
    <w:rsid w:val="000D3622"/>
    <w:rsid w:val="000D5B49"/>
    <w:rsid w:val="000D5EB3"/>
    <w:rsid w:val="000D750D"/>
    <w:rsid w:val="000E4198"/>
    <w:rsid w:val="000E50CC"/>
    <w:rsid w:val="000E72F0"/>
    <w:rsid w:val="000F2C5B"/>
    <w:rsid w:val="00100FD1"/>
    <w:rsid w:val="00104C86"/>
    <w:rsid w:val="00110B24"/>
    <w:rsid w:val="00113383"/>
    <w:rsid w:val="00113E10"/>
    <w:rsid w:val="00114425"/>
    <w:rsid w:val="001156FE"/>
    <w:rsid w:val="00120790"/>
    <w:rsid w:val="00133E1A"/>
    <w:rsid w:val="001360E6"/>
    <w:rsid w:val="00137B6A"/>
    <w:rsid w:val="0014136B"/>
    <w:rsid w:val="001442CF"/>
    <w:rsid w:val="001466ED"/>
    <w:rsid w:val="0014747F"/>
    <w:rsid w:val="001478B3"/>
    <w:rsid w:val="00154B12"/>
    <w:rsid w:val="001600D2"/>
    <w:rsid w:val="00163804"/>
    <w:rsid w:val="001647B2"/>
    <w:rsid w:val="00166FCD"/>
    <w:rsid w:val="0018017F"/>
    <w:rsid w:val="00180406"/>
    <w:rsid w:val="001837B4"/>
    <w:rsid w:val="00186B61"/>
    <w:rsid w:val="00191F88"/>
    <w:rsid w:val="00192EE3"/>
    <w:rsid w:val="00194570"/>
    <w:rsid w:val="001A3F86"/>
    <w:rsid w:val="001B1414"/>
    <w:rsid w:val="001B614D"/>
    <w:rsid w:val="001C0D30"/>
    <w:rsid w:val="001C1511"/>
    <w:rsid w:val="001C3DCB"/>
    <w:rsid w:val="001C530D"/>
    <w:rsid w:val="001E794B"/>
    <w:rsid w:val="001F54AF"/>
    <w:rsid w:val="001F55E4"/>
    <w:rsid w:val="00200291"/>
    <w:rsid w:val="0020152F"/>
    <w:rsid w:val="0020235D"/>
    <w:rsid w:val="0020473C"/>
    <w:rsid w:val="00213484"/>
    <w:rsid w:val="002202AD"/>
    <w:rsid w:val="00220B34"/>
    <w:rsid w:val="002375F1"/>
    <w:rsid w:val="00237C1D"/>
    <w:rsid w:val="00247222"/>
    <w:rsid w:val="002536E9"/>
    <w:rsid w:val="00253FE3"/>
    <w:rsid w:val="0026382D"/>
    <w:rsid w:val="0026550B"/>
    <w:rsid w:val="00267A97"/>
    <w:rsid w:val="00272C8C"/>
    <w:rsid w:val="002730CF"/>
    <w:rsid w:val="00284105"/>
    <w:rsid w:val="0028489B"/>
    <w:rsid w:val="00286132"/>
    <w:rsid w:val="00292FCF"/>
    <w:rsid w:val="002966F3"/>
    <w:rsid w:val="002A117D"/>
    <w:rsid w:val="002A3039"/>
    <w:rsid w:val="002A4B9D"/>
    <w:rsid w:val="002A729D"/>
    <w:rsid w:val="002A733B"/>
    <w:rsid w:val="002B0360"/>
    <w:rsid w:val="002B07EE"/>
    <w:rsid w:val="002B099F"/>
    <w:rsid w:val="002B133E"/>
    <w:rsid w:val="002B28B6"/>
    <w:rsid w:val="002B73C4"/>
    <w:rsid w:val="002C0522"/>
    <w:rsid w:val="002D06CC"/>
    <w:rsid w:val="002D0BEA"/>
    <w:rsid w:val="002D1A2D"/>
    <w:rsid w:val="002D3BAB"/>
    <w:rsid w:val="002E0B3B"/>
    <w:rsid w:val="002E278E"/>
    <w:rsid w:val="002E3446"/>
    <w:rsid w:val="002F1317"/>
    <w:rsid w:val="002F238D"/>
    <w:rsid w:val="002F4AF4"/>
    <w:rsid w:val="00300D22"/>
    <w:rsid w:val="00301854"/>
    <w:rsid w:val="003102A9"/>
    <w:rsid w:val="0031271A"/>
    <w:rsid w:val="00312807"/>
    <w:rsid w:val="0031397B"/>
    <w:rsid w:val="00321A88"/>
    <w:rsid w:val="00321BF8"/>
    <w:rsid w:val="003249C9"/>
    <w:rsid w:val="00325D52"/>
    <w:rsid w:val="003276B5"/>
    <w:rsid w:val="00330086"/>
    <w:rsid w:val="00332CAC"/>
    <w:rsid w:val="00334813"/>
    <w:rsid w:val="0033483D"/>
    <w:rsid w:val="00335959"/>
    <w:rsid w:val="003370F0"/>
    <w:rsid w:val="00337983"/>
    <w:rsid w:val="00344463"/>
    <w:rsid w:val="00345544"/>
    <w:rsid w:val="0035305E"/>
    <w:rsid w:val="00353A50"/>
    <w:rsid w:val="00355149"/>
    <w:rsid w:val="00360E00"/>
    <w:rsid w:val="00360FC8"/>
    <w:rsid w:val="00363C60"/>
    <w:rsid w:val="00366FA5"/>
    <w:rsid w:val="0037232A"/>
    <w:rsid w:val="00375547"/>
    <w:rsid w:val="00376458"/>
    <w:rsid w:val="00376F49"/>
    <w:rsid w:val="00380AA5"/>
    <w:rsid w:val="00381FA6"/>
    <w:rsid w:val="00387B8E"/>
    <w:rsid w:val="003944CB"/>
    <w:rsid w:val="00396F0C"/>
    <w:rsid w:val="00397DE7"/>
    <w:rsid w:val="003A35F9"/>
    <w:rsid w:val="003A38FA"/>
    <w:rsid w:val="003A7E9B"/>
    <w:rsid w:val="003B1B92"/>
    <w:rsid w:val="003B7624"/>
    <w:rsid w:val="003D55FA"/>
    <w:rsid w:val="003D676E"/>
    <w:rsid w:val="003E00DE"/>
    <w:rsid w:val="003E507D"/>
    <w:rsid w:val="003E6480"/>
    <w:rsid w:val="00402BA8"/>
    <w:rsid w:val="00412FF5"/>
    <w:rsid w:val="00414A80"/>
    <w:rsid w:val="00415CE6"/>
    <w:rsid w:val="00431FBD"/>
    <w:rsid w:val="00435EBC"/>
    <w:rsid w:val="00436EAA"/>
    <w:rsid w:val="004370F6"/>
    <w:rsid w:val="004372F3"/>
    <w:rsid w:val="00441D47"/>
    <w:rsid w:val="00447BC9"/>
    <w:rsid w:val="004564FD"/>
    <w:rsid w:val="004623AA"/>
    <w:rsid w:val="0046671B"/>
    <w:rsid w:val="00475748"/>
    <w:rsid w:val="00481135"/>
    <w:rsid w:val="00487293"/>
    <w:rsid w:val="00492AEA"/>
    <w:rsid w:val="004941FE"/>
    <w:rsid w:val="00494420"/>
    <w:rsid w:val="00494B27"/>
    <w:rsid w:val="004A1C6A"/>
    <w:rsid w:val="004A1DFE"/>
    <w:rsid w:val="004A2105"/>
    <w:rsid w:val="004A3CAA"/>
    <w:rsid w:val="004A4F22"/>
    <w:rsid w:val="004A5D8A"/>
    <w:rsid w:val="004B53A6"/>
    <w:rsid w:val="004B75EA"/>
    <w:rsid w:val="004C2120"/>
    <w:rsid w:val="004C274C"/>
    <w:rsid w:val="004C27E8"/>
    <w:rsid w:val="004C722D"/>
    <w:rsid w:val="004D6CC2"/>
    <w:rsid w:val="004E0048"/>
    <w:rsid w:val="004E0B4D"/>
    <w:rsid w:val="004F6A20"/>
    <w:rsid w:val="00501A38"/>
    <w:rsid w:val="00503B73"/>
    <w:rsid w:val="00503D82"/>
    <w:rsid w:val="00504C58"/>
    <w:rsid w:val="00504D60"/>
    <w:rsid w:val="00505260"/>
    <w:rsid w:val="00517CE1"/>
    <w:rsid w:val="00527F0B"/>
    <w:rsid w:val="00531C13"/>
    <w:rsid w:val="00533EC1"/>
    <w:rsid w:val="00545905"/>
    <w:rsid w:val="00546C30"/>
    <w:rsid w:val="00550DC8"/>
    <w:rsid w:val="00553D5E"/>
    <w:rsid w:val="00560AF8"/>
    <w:rsid w:val="0056291F"/>
    <w:rsid w:val="00563429"/>
    <w:rsid w:val="00563DA8"/>
    <w:rsid w:val="005703EA"/>
    <w:rsid w:val="00573F7C"/>
    <w:rsid w:val="00575934"/>
    <w:rsid w:val="005810FD"/>
    <w:rsid w:val="00585022"/>
    <w:rsid w:val="00594350"/>
    <w:rsid w:val="005972BE"/>
    <w:rsid w:val="005A0F0F"/>
    <w:rsid w:val="005A5B30"/>
    <w:rsid w:val="005A69F1"/>
    <w:rsid w:val="005A6B6E"/>
    <w:rsid w:val="005C3B82"/>
    <w:rsid w:val="005C496C"/>
    <w:rsid w:val="005D0E2D"/>
    <w:rsid w:val="005D12FF"/>
    <w:rsid w:val="005D34C1"/>
    <w:rsid w:val="005E0FD1"/>
    <w:rsid w:val="005E2DB3"/>
    <w:rsid w:val="005E4901"/>
    <w:rsid w:val="005E7BD6"/>
    <w:rsid w:val="005F165D"/>
    <w:rsid w:val="005F75D1"/>
    <w:rsid w:val="00601FD4"/>
    <w:rsid w:val="00604929"/>
    <w:rsid w:val="00616A7D"/>
    <w:rsid w:val="00620513"/>
    <w:rsid w:val="00621385"/>
    <w:rsid w:val="0062138D"/>
    <w:rsid w:val="00624572"/>
    <w:rsid w:val="00631A3B"/>
    <w:rsid w:val="006408F4"/>
    <w:rsid w:val="00654B87"/>
    <w:rsid w:val="006613A0"/>
    <w:rsid w:val="006634E3"/>
    <w:rsid w:val="00663DB8"/>
    <w:rsid w:val="006748E6"/>
    <w:rsid w:val="006750CE"/>
    <w:rsid w:val="006774D4"/>
    <w:rsid w:val="0068193B"/>
    <w:rsid w:val="00686C63"/>
    <w:rsid w:val="00687D85"/>
    <w:rsid w:val="00690434"/>
    <w:rsid w:val="00691F1E"/>
    <w:rsid w:val="00693EA4"/>
    <w:rsid w:val="006A05E2"/>
    <w:rsid w:val="006A2231"/>
    <w:rsid w:val="006B2F14"/>
    <w:rsid w:val="006B6749"/>
    <w:rsid w:val="006C3EA9"/>
    <w:rsid w:val="006C4183"/>
    <w:rsid w:val="006C469F"/>
    <w:rsid w:val="006C5850"/>
    <w:rsid w:val="006D02A4"/>
    <w:rsid w:val="006D4514"/>
    <w:rsid w:val="006D5A0C"/>
    <w:rsid w:val="006D6B96"/>
    <w:rsid w:val="006E3DC5"/>
    <w:rsid w:val="006E48B3"/>
    <w:rsid w:val="006E72E8"/>
    <w:rsid w:val="006E7C48"/>
    <w:rsid w:val="006F1902"/>
    <w:rsid w:val="006F1D7B"/>
    <w:rsid w:val="006F4E1D"/>
    <w:rsid w:val="0070715C"/>
    <w:rsid w:val="00710644"/>
    <w:rsid w:val="00713228"/>
    <w:rsid w:val="00714894"/>
    <w:rsid w:val="00714920"/>
    <w:rsid w:val="00716360"/>
    <w:rsid w:val="00717B0C"/>
    <w:rsid w:val="007252F4"/>
    <w:rsid w:val="00732B24"/>
    <w:rsid w:val="00740199"/>
    <w:rsid w:val="00742322"/>
    <w:rsid w:val="0074259A"/>
    <w:rsid w:val="00743D81"/>
    <w:rsid w:val="007523C2"/>
    <w:rsid w:val="00752C96"/>
    <w:rsid w:val="0075343C"/>
    <w:rsid w:val="007630FD"/>
    <w:rsid w:val="00764ADB"/>
    <w:rsid w:val="00764F0B"/>
    <w:rsid w:val="0076616F"/>
    <w:rsid w:val="0077267E"/>
    <w:rsid w:val="007745D8"/>
    <w:rsid w:val="00774BB6"/>
    <w:rsid w:val="0077699D"/>
    <w:rsid w:val="00785B43"/>
    <w:rsid w:val="007872CD"/>
    <w:rsid w:val="0078788D"/>
    <w:rsid w:val="007902B5"/>
    <w:rsid w:val="00790BBC"/>
    <w:rsid w:val="00792526"/>
    <w:rsid w:val="007960D1"/>
    <w:rsid w:val="007A235E"/>
    <w:rsid w:val="007A4CF6"/>
    <w:rsid w:val="007B0DFE"/>
    <w:rsid w:val="007B21D5"/>
    <w:rsid w:val="007B4981"/>
    <w:rsid w:val="007C18F0"/>
    <w:rsid w:val="007C616E"/>
    <w:rsid w:val="007C7CAE"/>
    <w:rsid w:val="007D3B7C"/>
    <w:rsid w:val="007E2791"/>
    <w:rsid w:val="007E70DD"/>
    <w:rsid w:val="007F58C5"/>
    <w:rsid w:val="007F5A7D"/>
    <w:rsid w:val="007F632E"/>
    <w:rsid w:val="007F7D7E"/>
    <w:rsid w:val="0080104B"/>
    <w:rsid w:val="008028C6"/>
    <w:rsid w:val="00805DAC"/>
    <w:rsid w:val="008078C2"/>
    <w:rsid w:val="00817C82"/>
    <w:rsid w:val="00822D70"/>
    <w:rsid w:val="00832C7E"/>
    <w:rsid w:val="00832EEE"/>
    <w:rsid w:val="00835262"/>
    <w:rsid w:val="00844034"/>
    <w:rsid w:val="00844DCE"/>
    <w:rsid w:val="00851752"/>
    <w:rsid w:val="00853477"/>
    <w:rsid w:val="00853DB5"/>
    <w:rsid w:val="00861716"/>
    <w:rsid w:val="008644B8"/>
    <w:rsid w:val="00866D3A"/>
    <w:rsid w:val="008723CC"/>
    <w:rsid w:val="008726A1"/>
    <w:rsid w:val="008737AE"/>
    <w:rsid w:val="00882E58"/>
    <w:rsid w:val="00885FED"/>
    <w:rsid w:val="00893220"/>
    <w:rsid w:val="00895872"/>
    <w:rsid w:val="00896E84"/>
    <w:rsid w:val="00897CAD"/>
    <w:rsid w:val="008A05D0"/>
    <w:rsid w:val="008A1AE9"/>
    <w:rsid w:val="008B012F"/>
    <w:rsid w:val="008B0F11"/>
    <w:rsid w:val="008B3185"/>
    <w:rsid w:val="008B6EBB"/>
    <w:rsid w:val="008C1FA0"/>
    <w:rsid w:val="008C3106"/>
    <w:rsid w:val="008C4D5F"/>
    <w:rsid w:val="008C591C"/>
    <w:rsid w:val="008D04FC"/>
    <w:rsid w:val="008D204A"/>
    <w:rsid w:val="008E088D"/>
    <w:rsid w:val="008E206B"/>
    <w:rsid w:val="008E2686"/>
    <w:rsid w:val="008E38A6"/>
    <w:rsid w:val="008E4116"/>
    <w:rsid w:val="008E56FB"/>
    <w:rsid w:val="008F46F6"/>
    <w:rsid w:val="008F5EF6"/>
    <w:rsid w:val="0090495F"/>
    <w:rsid w:val="00905FE3"/>
    <w:rsid w:val="00912165"/>
    <w:rsid w:val="00915346"/>
    <w:rsid w:val="00915E5C"/>
    <w:rsid w:val="009160D5"/>
    <w:rsid w:val="00916453"/>
    <w:rsid w:val="00917F53"/>
    <w:rsid w:val="00927FC8"/>
    <w:rsid w:val="00933523"/>
    <w:rsid w:val="00941F19"/>
    <w:rsid w:val="00950921"/>
    <w:rsid w:val="00963E0A"/>
    <w:rsid w:val="00965E1A"/>
    <w:rsid w:val="00966882"/>
    <w:rsid w:val="00970454"/>
    <w:rsid w:val="00973E5B"/>
    <w:rsid w:val="009759D9"/>
    <w:rsid w:val="00981874"/>
    <w:rsid w:val="00983B57"/>
    <w:rsid w:val="00984151"/>
    <w:rsid w:val="009862B0"/>
    <w:rsid w:val="00992555"/>
    <w:rsid w:val="00994385"/>
    <w:rsid w:val="0099453B"/>
    <w:rsid w:val="00995895"/>
    <w:rsid w:val="009A0C4A"/>
    <w:rsid w:val="009A7404"/>
    <w:rsid w:val="009B0FBF"/>
    <w:rsid w:val="009B5CB0"/>
    <w:rsid w:val="009B6654"/>
    <w:rsid w:val="009C10F0"/>
    <w:rsid w:val="009C4036"/>
    <w:rsid w:val="009C43C0"/>
    <w:rsid w:val="009D118D"/>
    <w:rsid w:val="009D5A25"/>
    <w:rsid w:val="009E0064"/>
    <w:rsid w:val="009E25B1"/>
    <w:rsid w:val="009E2A25"/>
    <w:rsid w:val="009E3551"/>
    <w:rsid w:val="009E553B"/>
    <w:rsid w:val="009E5BAE"/>
    <w:rsid w:val="009F664D"/>
    <w:rsid w:val="00A0122A"/>
    <w:rsid w:val="00A03C54"/>
    <w:rsid w:val="00A0626A"/>
    <w:rsid w:val="00A07F7E"/>
    <w:rsid w:val="00A11BCE"/>
    <w:rsid w:val="00A252B1"/>
    <w:rsid w:val="00A30215"/>
    <w:rsid w:val="00A31FA2"/>
    <w:rsid w:val="00A40B93"/>
    <w:rsid w:val="00A47CBB"/>
    <w:rsid w:val="00A53DAC"/>
    <w:rsid w:val="00A56C38"/>
    <w:rsid w:val="00A56D40"/>
    <w:rsid w:val="00A633DC"/>
    <w:rsid w:val="00A66C77"/>
    <w:rsid w:val="00A74852"/>
    <w:rsid w:val="00A756D4"/>
    <w:rsid w:val="00A77DFD"/>
    <w:rsid w:val="00A82166"/>
    <w:rsid w:val="00A83D6E"/>
    <w:rsid w:val="00A86FE3"/>
    <w:rsid w:val="00A901E2"/>
    <w:rsid w:val="00A90760"/>
    <w:rsid w:val="00A9511A"/>
    <w:rsid w:val="00A95A94"/>
    <w:rsid w:val="00A95CB0"/>
    <w:rsid w:val="00AA605F"/>
    <w:rsid w:val="00AB5D1F"/>
    <w:rsid w:val="00AC044D"/>
    <w:rsid w:val="00AC1263"/>
    <w:rsid w:val="00AC5DAC"/>
    <w:rsid w:val="00AD0BB8"/>
    <w:rsid w:val="00AD40D6"/>
    <w:rsid w:val="00AD5136"/>
    <w:rsid w:val="00AD5916"/>
    <w:rsid w:val="00AD5E1D"/>
    <w:rsid w:val="00AD6294"/>
    <w:rsid w:val="00AE4761"/>
    <w:rsid w:val="00AE5829"/>
    <w:rsid w:val="00AE5C25"/>
    <w:rsid w:val="00AE7E23"/>
    <w:rsid w:val="00AE7F3F"/>
    <w:rsid w:val="00AF24AA"/>
    <w:rsid w:val="00AF57BE"/>
    <w:rsid w:val="00AF6242"/>
    <w:rsid w:val="00AF66E0"/>
    <w:rsid w:val="00AF6CD1"/>
    <w:rsid w:val="00AF71D0"/>
    <w:rsid w:val="00B00846"/>
    <w:rsid w:val="00B01CEC"/>
    <w:rsid w:val="00B01E96"/>
    <w:rsid w:val="00B026AF"/>
    <w:rsid w:val="00B04E88"/>
    <w:rsid w:val="00B05FFB"/>
    <w:rsid w:val="00B071B6"/>
    <w:rsid w:val="00B122FF"/>
    <w:rsid w:val="00B14A6D"/>
    <w:rsid w:val="00B3190C"/>
    <w:rsid w:val="00B3366D"/>
    <w:rsid w:val="00B33B59"/>
    <w:rsid w:val="00B34607"/>
    <w:rsid w:val="00B47841"/>
    <w:rsid w:val="00B54740"/>
    <w:rsid w:val="00B566C2"/>
    <w:rsid w:val="00B6786A"/>
    <w:rsid w:val="00B72594"/>
    <w:rsid w:val="00B87843"/>
    <w:rsid w:val="00B87D10"/>
    <w:rsid w:val="00B92A70"/>
    <w:rsid w:val="00B945AC"/>
    <w:rsid w:val="00B96A6B"/>
    <w:rsid w:val="00BA0963"/>
    <w:rsid w:val="00BA0FD9"/>
    <w:rsid w:val="00BA54D9"/>
    <w:rsid w:val="00BA5D01"/>
    <w:rsid w:val="00BA673C"/>
    <w:rsid w:val="00BA7DCC"/>
    <w:rsid w:val="00BB383E"/>
    <w:rsid w:val="00BC18EB"/>
    <w:rsid w:val="00BC295A"/>
    <w:rsid w:val="00BC3B46"/>
    <w:rsid w:val="00BC69D2"/>
    <w:rsid w:val="00BD0BF0"/>
    <w:rsid w:val="00BD12A5"/>
    <w:rsid w:val="00BD3286"/>
    <w:rsid w:val="00BD519A"/>
    <w:rsid w:val="00BD594B"/>
    <w:rsid w:val="00BE2320"/>
    <w:rsid w:val="00BE2E50"/>
    <w:rsid w:val="00BF0372"/>
    <w:rsid w:val="00BF0CAE"/>
    <w:rsid w:val="00C024AB"/>
    <w:rsid w:val="00C02586"/>
    <w:rsid w:val="00C0794F"/>
    <w:rsid w:val="00C079E5"/>
    <w:rsid w:val="00C140FE"/>
    <w:rsid w:val="00C14390"/>
    <w:rsid w:val="00C15B86"/>
    <w:rsid w:val="00C264DB"/>
    <w:rsid w:val="00C301F1"/>
    <w:rsid w:val="00C316F6"/>
    <w:rsid w:val="00C3218E"/>
    <w:rsid w:val="00C32B98"/>
    <w:rsid w:val="00C352E7"/>
    <w:rsid w:val="00C379CB"/>
    <w:rsid w:val="00C44A07"/>
    <w:rsid w:val="00C456DB"/>
    <w:rsid w:val="00C45E60"/>
    <w:rsid w:val="00C57D1E"/>
    <w:rsid w:val="00C655AA"/>
    <w:rsid w:val="00C760DF"/>
    <w:rsid w:val="00C800EA"/>
    <w:rsid w:val="00C8466B"/>
    <w:rsid w:val="00C865D7"/>
    <w:rsid w:val="00C908BD"/>
    <w:rsid w:val="00C90CA0"/>
    <w:rsid w:val="00C94275"/>
    <w:rsid w:val="00C9433A"/>
    <w:rsid w:val="00CA3D99"/>
    <w:rsid w:val="00CB4367"/>
    <w:rsid w:val="00CB60A4"/>
    <w:rsid w:val="00CB77BC"/>
    <w:rsid w:val="00CC108E"/>
    <w:rsid w:val="00CD25EA"/>
    <w:rsid w:val="00CD27AD"/>
    <w:rsid w:val="00CD2DAB"/>
    <w:rsid w:val="00CD4E7E"/>
    <w:rsid w:val="00CD51B3"/>
    <w:rsid w:val="00CE49C9"/>
    <w:rsid w:val="00CE5474"/>
    <w:rsid w:val="00D0243F"/>
    <w:rsid w:val="00D04828"/>
    <w:rsid w:val="00D04AA3"/>
    <w:rsid w:val="00D05BCB"/>
    <w:rsid w:val="00D114F1"/>
    <w:rsid w:val="00D115D7"/>
    <w:rsid w:val="00D12FBB"/>
    <w:rsid w:val="00D12FD5"/>
    <w:rsid w:val="00D134F4"/>
    <w:rsid w:val="00D23D68"/>
    <w:rsid w:val="00D259DB"/>
    <w:rsid w:val="00D31E34"/>
    <w:rsid w:val="00D32118"/>
    <w:rsid w:val="00D32E98"/>
    <w:rsid w:val="00D33F94"/>
    <w:rsid w:val="00D34C66"/>
    <w:rsid w:val="00D34D6D"/>
    <w:rsid w:val="00D351A7"/>
    <w:rsid w:val="00D358FA"/>
    <w:rsid w:val="00D35E9D"/>
    <w:rsid w:val="00D4211F"/>
    <w:rsid w:val="00D54746"/>
    <w:rsid w:val="00D55317"/>
    <w:rsid w:val="00D569CC"/>
    <w:rsid w:val="00D570A1"/>
    <w:rsid w:val="00D57227"/>
    <w:rsid w:val="00D60AEC"/>
    <w:rsid w:val="00D60DC2"/>
    <w:rsid w:val="00D61DC2"/>
    <w:rsid w:val="00D62868"/>
    <w:rsid w:val="00D641F6"/>
    <w:rsid w:val="00D77261"/>
    <w:rsid w:val="00D82C8B"/>
    <w:rsid w:val="00D91145"/>
    <w:rsid w:val="00D92A6B"/>
    <w:rsid w:val="00D95EF6"/>
    <w:rsid w:val="00D969D5"/>
    <w:rsid w:val="00DA1928"/>
    <w:rsid w:val="00DA5357"/>
    <w:rsid w:val="00DB4FD0"/>
    <w:rsid w:val="00DB7A38"/>
    <w:rsid w:val="00DC0282"/>
    <w:rsid w:val="00DC282B"/>
    <w:rsid w:val="00DC6AD6"/>
    <w:rsid w:val="00DE1F4B"/>
    <w:rsid w:val="00DF5BA9"/>
    <w:rsid w:val="00E061E6"/>
    <w:rsid w:val="00E1645A"/>
    <w:rsid w:val="00E17079"/>
    <w:rsid w:val="00E1714A"/>
    <w:rsid w:val="00E179CD"/>
    <w:rsid w:val="00E21765"/>
    <w:rsid w:val="00E21CC1"/>
    <w:rsid w:val="00E23E9E"/>
    <w:rsid w:val="00E2469C"/>
    <w:rsid w:val="00E27AE8"/>
    <w:rsid w:val="00E27F49"/>
    <w:rsid w:val="00E306F8"/>
    <w:rsid w:val="00E30C47"/>
    <w:rsid w:val="00E329AF"/>
    <w:rsid w:val="00E32C98"/>
    <w:rsid w:val="00E37754"/>
    <w:rsid w:val="00E40259"/>
    <w:rsid w:val="00E4078E"/>
    <w:rsid w:val="00E43FFE"/>
    <w:rsid w:val="00E44D75"/>
    <w:rsid w:val="00E55B83"/>
    <w:rsid w:val="00E610B2"/>
    <w:rsid w:val="00E61C85"/>
    <w:rsid w:val="00E61F9F"/>
    <w:rsid w:val="00E65F10"/>
    <w:rsid w:val="00E67EC2"/>
    <w:rsid w:val="00E73353"/>
    <w:rsid w:val="00E87223"/>
    <w:rsid w:val="00E93482"/>
    <w:rsid w:val="00E935B3"/>
    <w:rsid w:val="00E9651E"/>
    <w:rsid w:val="00EA7CB6"/>
    <w:rsid w:val="00EB0620"/>
    <w:rsid w:val="00EB0ADA"/>
    <w:rsid w:val="00EB0B45"/>
    <w:rsid w:val="00EB0BEE"/>
    <w:rsid w:val="00EB5A62"/>
    <w:rsid w:val="00EB7683"/>
    <w:rsid w:val="00ED615B"/>
    <w:rsid w:val="00EE3DFD"/>
    <w:rsid w:val="00EF6613"/>
    <w:rsid w:val="00F0201A"/>
    <w:rsid w:val="00F05FA7"/>
    <w:rsid w:val="00F148E4"/>
    <w:rsid w:val="00F15621"/>
    <w:rsid w:val="00F30B98"/>
    <w:rsid w:val="00F33434"/>
    <w:rsid w:val="00F33EDA"/>
    <w:rsid w:val="00F37998"/>
    <w:rsid w:val="00F45B76"/>
    <w:rsid w:val="00F45E78"/>
    <w:rsid w:val="00F46ABC"/>
    <w:rsid w:val="00F472D1"/>
    <w:rsid w:val="00F518B4"/>
    <w:rsid w:val="00F53370"/>
    <w:rsid w:val="00F54191"/>
    <w:rsid w:val="00F571ED"/>
    <w:rsid w:val="00F64334"/>
    <w:rsid w:val="00F64D35"/>
    <w:rsid w:val="00F65578"/>
    <w:rsid w:val="00F66117"/>
    <w:rsid w:val="00F67086"/>
    <w:rsid w:val="00F73369"/>
    <w:rsid w:val="00F7353E"/>
    <w:rsid w:val="00F74751"/>
    <w:rsid w:val="00F758E1"/>
    <w:rsid w:val="00F80DA8"/>
    <w:rsid w:val="00F84137"/>
    <w:rsid w:val="00F90020"/>
    <w:rsid w:val="00F935F8"/>
    <w:rsid w:val="00F961D2"/>
    <w:rsid w:val="00F96ED8"/>
    <w:rsid w:val="00FB3805"/>
    <w:rsid w:val="00FC0D28"/>
    <w:rsid w:val="00FC3D31"/>
    <w:rsid w:val="00FC4913"/>
    <w:rsid w:val="00FC74D4"/>
    <w:rsid w:val="00FD0DFF"/>
    <w:rsid w:val="00FD308C"/>
    <w:rsid w:val="00FE0B8C"/>
    <w:rsid w:val="00FE29F1"/>
    <w:rsid w:val="00FE6214"/>
    <w:rsid w:val="00FF681B"/>
    <w:rsid w:val="00FF7949"/>
    <w:rsid w:val="02316646"/>
    <w:rsid w:val="04FF2CAB"/>
    <w:rsid w:val="067A62DB"/>
    <w:rsid w:val="06E440D0"/>
    <w:rsid w:val="0D8A3F5D"/>
    <w:rsid w:val="17D965C5"/>
    <w:rsid w:val="1A77509E"/>
    <w:rsid w:val="1CA20DEE"/>
    <w:rsid w:val="1F504485"/>
    <w:rsid w:val="27D80DC2"/>
    <w:rsid w:val="2E9C17E3"/>
    <w:rsid w:val="39E908F6"/>
    <w:rsid w:val="3EB93F67"/>
    <w:rsid w:val="415B7748"/>
    <w:rsid w:val="45D341E0"/>
    <w:rsid w:val="49E4050E"/>
    <w:rsid w:val="4DFE23D9"/>
    <w:rsid w:val="4E084B4F"/>
    <w:rsid w:val="54F63349"/>
    <w:rsid w:val="56C943D3"/>
    <w:rsid w:val="596F4214"/>
    <w:rsid w:val="59B30EEB"/>
    <w:rsid w:val="66E863F5"/>
    <w:rsid w:val="70EF54D3"/>
    <w:rsid w:val="76430572"/>
    <w:rsid w:val="76B766FF"/>
    <w:rsid w:val="7F0866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A2535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header" w:semiHidden="0" w:qFormat="1"/>
    <w:lsdException w:name="footer" w:semiHidden="0" w:qFormat="1"/>
    <w:lsdException w:name="caption" w:uiPriority="35" w:qFormat="1"/>
    <w:lsdException w:name="annotation reference" w:qFormat="1"/>
    <w:lsdException w:name="line number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annotation subject" w:qFormat="1"/>
    <w:lsdException w:name="Balloon Text" w:qFormat="1"/>
    <w:lsdException w:name="Table Grid" w:semiHidden="0" w:uiPriority="39" w:unhideWhenUsed="0" w:qFormat="1"/>
    <w:lsdException w:name="Placeholder Text" w:unhideWhenUsed="0"/>
    <w:lsdException w:name="No Spacing" w:semiHidden="0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  <w:rPr>
      <w:rFonts w:ascii="Tahoma" w:eastAsia="Tahoma" w:hAnsi="Tahoma" w:cs="Tahoma"/>
      <w:color w:val="000000"/>
      <w:sz w:val="24"/>
      <w:szCs w:val="24"/>
      <w:lang w:bidi="ru-RU"/>
    </w:rPr>
  </w:style>
  <w:style w:type="paragraph" w:styleId="2">
    <w:name w:val="heading 2"/>
    <w:basedOn w:val="a"/>
    <w:next w:val="a"/>
    <w:link w:val="20"/>
    <w:uiPriority w:val="9"/>
    <w:qFormat/>
    <w:pPr>
      <w:widowControl/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color w:val="auto"/>
      <w:sz w:val="36"/>
      <w:szCs w:val="36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qFormat/>
    <w:rPr>
      <w:sz w:val="16"/>
      <w:szCs w:val="16"/>
    </w:rPr>
  </w:style>
  <w:style w:type="character" w:styleId="a4">
    <w:name w:val="Hyperlink"/>
    <w:basedOn w:val="a0"/>
    <w:qFormat/>
    <w:rPr>
      <w:color w:val="0066CC"/>
      <w:u w:val="single"/>
    </w:rPr>
  </w:style>
  <w:style w:type="character" w:styleId="a5">
    <w:name w:val="line number"/>
    <w:basedOn w:val="a0"/>
    <w:uiPriority w:val="99"/>
    <w:semiHidden/>
    <w:unhideWhenUsed/>
    <w:qFormat/>
  </w:style>
  <w:style w:type="paragraph" w:styleId="a6">
    <w:name w:val="Balloon Text"/>
    <w:basedOn w:val="a"/>
    <w:link w:val="a7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a8">
    <w:name w:val="annotation text"/>
    <w:basedOn w:val="a"/>
    <w:link w:val="a9"/>
    <w:uiPriority w:val="99"/>
    <w:semiHidden/>
    <w:unhideWhenUsed/>
    <w:qFormat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qFormat/>
    <w:rPr>
      <w:b/>
      <w:bCs/>
    </w:rPr>
  </w:style>
  <w:style w:type="paragraph" w:styleId="ac">
    <w:name w:val="header"/>
    <w:basedOn w:val="a"/>
    <w:link w:val="ad"/>
    <w:uiPriority w:val="99"/>
    <w:unhideWhenUsed/>
    <w:qFormat/>
    <w:pPr>
      <w:tabs>
        <w:tab w:val="center" w:pos="4677"/>
        <w:tab w:val="right" w:pos="9355"/>
      </w:tabs>
    </w:pPr>
  </w:style>
  <w:style w:type="paragraph" w:styleId="ae">
    <w:name w:val="footer"/>
    <w:basedOn w:val="a"/>
    <w:link w:val="af"/>
    <w:uiPriority w:val="99"/>
    <w:unhideWhenUsed/>
    <w:qFormat/>
    <w:pPr>
      <w:tabs>
        <w:tab w:val="center" w:pos="4677"/>
        <w:tab w:val="right" w:pos="9355"/>
      </w:tabs>
    </w:pPr>
  </w:style>
  <w:style w:type="paragraph" w:styleId="af0">
    <w:name w:val="Normal (Web)"/>
    <w:basedOn w:val="a"/>
    <w:uiPriority w:val="99"/>
    <w:semiHidden/>
    <w:unhideWhenUsed/>
  </w:style>
  <w:style w:type="table" w:styleId="af1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1">
    <w:name w:val="Основной текст (2)_"/>
    <w:basedOn w:val="a0"/>
    <w:link w:val="22"/>
    <w:qFormat/>
    <w:rPr>
      <w:rFonts w:ascii="Times New Roman" w:eastAsia="Times New Roman" w:hAnsi="Times New Roman" w:cs="Times New Roman"/>
      <w:b/>
      <w:bCs/>
      <w:sz w:val="26"/>
      <w:szCs w:val="26"/>
      <w:u w:val="none"/>
    </w:rPr>
  </w:style>
  <w:style w:type="paragraph" w:customStyle="1" w:styleId="22">
    <w:name w:val="Основной текст (2)"/>
    <w:basedOn w:val="a"/>
    <w:link w:val="21"/>
    <w:qFormat/>
    <w:pPr>
      <w:shd w:val="clear" w:color="auto" w:fill="FFFFFF"/>
      <w:spacing w:before="180" w:line="336" w:lineRule="exact"/>
      <w:jc w:val="center"/>
    </w:pPr>
    <w:rPr>
      <w:rFonts w:ascii="Times New Roman" w:eastAsia="Times New Roman" w:hAnsi="Times New Roman" w:cs="Times New Roman"/>
      <w:b/>
      <w:bCs/>
      <w:sz w:val="26"/>
      <w:szCs w:val="26"/>
    </w:rPr>
  </w:style>
  <w:style w:type="character" w:customStyle="1" w:styleId="3">
    <w:name w:val="Основной текст (3)_"/>
    <w:basedOn w:val="a0"/>
    <w:link w:val="30"/>
    <w:qFormat/>
    <w:rPr>
      <w:rFonts w:ascii="Times New Roman" w:eastAsia="Times New Roman" w:hAnsi="Times New Roman" w:cs="Times New Roman"/>
      <w:b/>
      <w:bCs/>
      <w:sz w:val="22"/>
      <w:szCs w:val="22"/>
      <w:u w:val="none"/>
    </w:rPr>
  </w:style>
  <w:style w:type="paragraph" w:customStyle="1" w:styleId="30">
    <w:name w:val="Основной текст (3)"/>
    <w:basedOn w:val="a"/>
    <w:link w:val="3"/>
    <w:qFormat/>
    <w:pPr>
      <w:shd w:val="clear" w:color="auto" w:fill="FFFFFF"/>
      <w:spacing w:before="180" w:after="300" w:line="0" w:lineRule="atLeast"/>
      <w:jc w:val="center"/>
    </w:pPr>
    <w:rPr>
      <w:rFonts w:ascii="Times New Roman" w:eastAsia="Times New Roman" w:hAnsi="Times New Roman" w:cs="Times New Roman"/>
      <w:b/>
      <w:bCs/>
      <w:sz w:val="22"/>
      <w:szCs w:val="22"/>
    </w:rPr>
  </w:style>
  <w:style w:type="character" w:customStyle="1" w:styleId="4">
    <w:name w:val="Основной текст (4)_"/>
    <w:basedOn w:val="a0"/>
    <w:link w:val="40"/>
    <w:qFormat/>
    <w:rPr>
      <w:rFonts w:ascii="Times New Roman" w:eastAsia="Times New Roman" w:hAnsi="Times New Roman" w:cs="Times New Roman"/>
      <w:spacing w:val="-10"/>
      <w:sz w:val="22"/>
      <w:szCs w:val="22"/>
      <w:u w:val="none"/>
    </w:rPr>
  </w:style>
  <w:style w:type="paragraph" w:customStyle="1" w:styleId="40">
    <w:name w:val="Основной текст (4)"/>
    <w:basedOn w:val="a"/>
    <w:link w:val="4"/>
    <w:qFormat/>
    <w:pPr>
      <w:shd w:val="clear" w:color="auto" w:fill="FFFFFF"/>
      <w:spacing w:before="300" w:after="420" w:line="0" w:lineRule="atLeast"/>
      <w:jc w:val="both"/>
    </w:pPr>
    <w:rPr>
      <w:rFonts w:ascii="Times New Roman" w:eastAsia="Times New Roman" w:hAnsi="Times New Roman" w:cs="Times New Roman"/>
      <w:spacing w:val="-10"/>
      <w:sz w:val="22"/>
      <w:szCs w:val="22"/>
    </w:rPr>
  </w:style>
  <w:style w:type="character" w:customStyle="1" w:styleId="5">
    <w:name w:val="Основной текст (5)_"/>
    <w:basedOn w:val="a0"/>
    <w:link w:val="50"/>
    <w:qFormat/>
    <w:rPr>
      <w:rFonts w:ascii="Times New Roman" w:eastAsia="Times New Roman" w:hAnsi="Times New Roman" w:cs="Times New Roman"/>
      <w:b/>
      <w:bCs/>
      <w:u w:val="none"/>
    </w:rPr>
  </w:style>
  <w:style w:type="paragraph" w:customStyle="1" w:styleId="50">
    <w:name w:val="Основной текст (5)"/>
    <w:basedOn w:val="a"/>
    <w:link w:val="5"/>
    <w:qFormat/>
    <w:pPr>
      <w:shd w:val="clear" w:color="auto" w:fill="FFFFFF"/>
      <w:spacing w:before="420" w:line="0" w:lineRule="atLeast"/>
      <w:jc w:val="center"/>
    </w:pPr>
    <w:rPr>
      <w:rFonts w:ascii="Times New Roman" w:eastAsia="Times New Roman" w:hAnsi="Times New Roman" w:cs="Times New Roman"/>
      <w:b/>
      <w:bCs/>
    </w:rPr>
  </w:style>
  <w:style w:type="paragraph" w:styleId="af2">
    <w:name w:val="List Paragraph"/>
    <w:basedOn w:val="a"/>
    <w:uiPriority w:val="34"/>
    <w:qFormat/>
    <w:pPr>
      <w:widowControl/>
      <w:ind w:left="720"/>
      <w:contextualSpacing/>
    </w:pPr>
    <w:rPr>
      <w:rFonts w:ascii="Times New Roman" w:eastAsiaTheme="minorHAnsi" w:hAnsi="Times New Roman" w:cstheme="minorBidi"/>
      <w:color w:val="auto"/>
      <w:sz w:val="28"/>
      <w:szCs w:val="22"/>
      <w:lang w:eastAsia="en-US" w:bidi="ar-SA"/>
    </w:rPr>
  </w:style>
  <w:style w:type="character" w:customStyle="1" w:styleId="ad">
    <w:name w:val="Верхний колонтитул Знак"/>
    <w:basedOn w:val="a0"/>
    <w:link w:val="ac"/>
    <w:uiPriority w:val="99"/>
    <w:qFormat/>
    <w:rPr>
      <w:color w:val="000000"/>
    </w:rPr>
  </w:style>
  <w:style w:type="character" w:customStyle="1" w:styleId="af">
    <w:name w:val="Нижний колонтитул Знак"/>
    <w:basedOn w:val="a0"/>
    <w:link w:val="ae"/>
    <w:uiPriority w:val="99"/>
    <w:qFormat/>
    <w:rPr>
      <w:color w:val="000000"/>
    </w:rPr>
  </w:style>
  <w:style w:type="character" w:customStyle="1" w:styleId="20">
    <w:name w:val="Заголовок 2 Знак"/>
    <w:basedOn w:val="a0"/>
    <w:link w:val="2"/>
    <w:uiPriority w:val="9"/>
    <w:qFormat/>
    <w:rPr>
      <w:rFonts w:ascii="Times New Roman" w:eastAsia="Times New Roman" w:hAnsi="Times New Roman" w:cs="Times New Roman"/>
      <w:b/>
      <w:bCs/>
      <w:sz w:val="36"/>
      <w:szCs w:val="36"/>
      <w:lang w:bidi="ar-SA"/>
    </w:rPr>
  </w:style>
  <w:style w:type="character" w:customStyle="1" w:styleId="a7">
    <w:name w:val="Текст выноски Знак"/>
    <w:basedOn w:val="a0"/>
    <w:link w:val="a6"/>
    <w:uiPriority w:val="99"/>
    <w:semiHidden/>
    <w:qFormat/>
    <w:rPr>
      <w:rFonts w:ascii="Segoe UI" w:hAnsi="Segoe UI" w:cs="Segoe UI"/>
      <w:color w:val="000000"/>
      <w:sz w:val="18"/>
      <w:szCs w:val="18"/>
    </w:rPr>
  </w:style>
  <w:style w:type="paragraph" w:customStyle="1" w:styleId="ConsPlusNormal">
    <w:name w:val="ConsPlusNormal"/>
    <w:qFormat/>
    <w:pPr>
      <w:widowControl w:val="0"/>
      <w:suppressAutoHyphens/>
      <w:spacing w:line="100" w:lineRule="atLeast"/>
    </w:pPr>
    <w:rPr>
      <w:rFonts w:ascii="Calibri" w:eastAsia="Times New Roman" w:hAnsi="Calibri" w:cs="Calibri"/>
      <w:sz w:val="22"/>
      <w:lang w:eastAsia="ar-SA"/>
    </w:rPr>
  </w:style>
  <w:style w:type="paragraph" w:customStyle="1" w:styleId="1">
    <w:name w:val="Рецензия1"/>
    <w:hidden/>
    <w:uiPriority w:val="99"/>
    <w:semiHidden/>
    <w:qFormat/>
    <w:rPr>
      <w:rFonts w:ascii="Tahoma" w:eastAsia="Tahoma" w:hAnsi="Tahoma" w:cs="Tahoma"/>
      <w:color w:val="000000"/>
      <w:sz w:val="24"/>
      <w:szCs w:val="24"/>
      <w:lang w:bidi="ru-RU"/>
    </w:rPr>
  </w:style>
  <w:style w:type="character" w:customStyle="1" w:styleId="a9">
    <w:name w:val="Текст примечания Знак"/>
    <w:basedOn w:val="a0"/>
    <w:link w:val="a8"/>
    <w:uiPriority w:val="99"/>
    <w:semiHidden/>
    <w:qFormat/>
    <w:rPr>
      <w:color w:val="000000"/>
      <w:sz w:val="20"/>
      <w:szCs w:val="20"/>
    </w:rPr>
  </w:style>
  <w:style w:type="character" w:customStyle="1" w:styleId="ab">
    <w:name w:val="Тема примечания Знак"/>
    <w:basedOn w:val="a9"/>
    <w:link w:val="aa"/>
    <w:uiPriority w:val="99"/>
    <w:semiHidden/>
    <w:qFormat/>
    <w:rPr>
      <w:b/>
      <w:bCs/>
      <w:color w:val="000000"/>
      <w:sz w:val="20"/>
      <w:szCs w:val="20"/>
    </w:rPr>
  </w:style>
  <w:style w:type="table" w:customStyle="1" w:styleId="10">
    <w:name w:val="Сетка таблицы1"/>
    <w:basedOn w:val="a1"/>
    <w:uiPriority w:val="39"/>
    <w:qFormat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0">
    <w:name w:val="Table Normal_0"/>
    <w:pPr>
      <w:spacing w:after="160" w:line="259" w:lineRule="auto"/>
    </w:pPr>
    <w:rPr>
      <w:rFonts w:ascii="Calibri" w:eastAsia="Calibri" w:hAnsi="Calibri" w:cs="Calibr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50">
    <w:name w:val="a5"/>
    <w:basedOn w:val="TableNormal0"/>
    <w:tblPr>
      <w:tblStyleRowBandSize w:val="1"/>
      <w:tblStyleColBandSize w:val="1"/>
      <w:tblCellMar>
        <w:top w:w="102" w:type="dxa"/>
        <w:left w:w="62" w:type="dxa"/>
        <w:bottom w:w="102" w:type="dxa"/>
        <w:right w:w="62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header" w:semiHidden="0" w:qFormat="1"/>
    <w:lsdException w:name="footer" w:semiHidden="0" w:qFormat="1"/>
    <w:lsdException w:name="caption" w:uiPriority="35" w:qFormat="1"/>
    <w:lsdException w:name="annotation reference" w:qFormat="1"/>
    <w:lsdException w:name="line number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annotation subject" w:qFormat="1"/>
    <w:lsdException w:name="Balloon Text" w:qFormat="1"/>
    <w:lsdException w:name="Table Grid" w:semiHidden="0" w:uiPriority="39" w:unhideWhenUsed="0" w:qFormat="1"/>
    <w:lsdException w:name="Placeholder Text" w:unhideWhenUsed="0"/>
    <w:lsdException w:name="No Spacing" w:semiHidden="0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  <w:rPr>
      <w:rFonts w:ascii="Tahoma" w:eastAsia="Tahoma" w:hAnsi="Tahoma" w:cs="Tahoma"/>
      <w:color w:val="000000"/>
      <w:sz w:val="24"/>
      <w:szCs w:val="24"/>
      <w:lang w:bidi="ru-RU"/>
    </w:rPr>
  </w:style>
  <w:style w:type="paragraph" w:styleId="2">
    <w:name w:val="heading 2"/>
    <w:basedOn w:val="a"/>
    <w:next w:val="a"/>
    <w:link w:val="20"/>
    <w:uiPriority w:val="9"/>
    <w:qFormat/>
    <w:pPr>
      <w:widowControl/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color w:val="auto"/>
      <w:sz w:val="36"/>
      <w:szCs w:val="36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qFormat/>
    <w:rPr>
      <w:sz w:val="16"/>
      <w:szCs w:val="16"/>
    </w:rPr>
  </w:style>
  <w:style w:type="character" w:styleId="a4">
    <w:name w:val="Hyperlink"/>
    <w:basedOn w:val="a0"/>
    <w:qFormat/>
    <w:rPr>
      <w:color w:val="0066CC"/>
      <w:u w:val="single"/>
    </w:rPr>
  </w:style>
  <w:style w:type="character" w:styleId="a5">
    <w:name w:val="line number"/>
    <w:basedOn w:val="a0"/>
    <w:uiPriority w:val="99"/>
    <w:semiHidden/>
    <w:unhideWhenUsed/>
    <w:qFormat/>
  </w:style>
  <w:style w:type="paragraph" w:styleId="a6">
    <w:name w:val="Balloon Text"/>
    <w:basedOn w:val="a"/>
    <w:link w:val="a7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a8">
    <w:name w:val="annotation text"/>
    <w:basedOn w:val="a"/>
    <w:link w:val="a9"/>
    <w:uiPriority w:val="99"/>
    <w:semiHidden/>
    <w:unhideWhenUsed/>
    <w:qFormat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qFormat/>
    <w:rPr>
      <w:b/>
      <w:bCs/>
    </w:rPr>
  </w:style>
  <w:style w:type="paragraph" w:styleId="ac">
    <w:name w:val="header"/>
    <w:basedOn w:val="a"/>
    <w:link w:val="ad"/>
    <w:uiPriority w:val="99"/>
    <w:unhideWhenUsed/>
    <w:qFormat/>
    <w:pPr>
      <w:tabs>
        <w:tab w:val="center" w:pos="4677"/>
        <w:tab w:val="right" w:pos="9355"/>
      </w:tabs>
    </w:pPr>
  </w:style>
  <w:style w:type="paragraph" w:styleId="ae">
    <w:name w:val="footer"/>
    <w:basedOn w:val="a"/>
    <w:link w:val="af"/>
    <w:uiPriority w:val="99"/>
    <w:unhideWhenUsed/>
    <w:qFormat/>
    <w:pPr>
      <w:tabs>
        <w:tab w:val="center" w:pos="4677"/>
        <w:tab w:val="right" w:pos="9355"/>
      </w:tabs>
    </w:pPr>
  </w:style>
  <w:style w:type="paragraph" w:styleId="af0">
    <w:name w:val="Normal (Web)"/>
    <w:basedOn w:val="a"/>
    <w:uiPriority w:val="99"/>
    <w:semiHidden/>
    <w:unhideWhenUsed/>
  </w:style>
  <w:style w:type="table" w:styleId="af1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1">
    <w:name w:val="Основной текст (2)_"/>
    <w:basedOn w:val="a0"/>
    <w:link w:val="22"/>
    <w:qFormat/>
    <w:rPr>
      <w:rFonts w:ascii="Times New Roman" w:eastAsia="Times New Roman" w:hAnsi="Times New Roman" w:cs="Times New Roman"/>
      <w:b/>
      <w:bCs/>
      <w:sz w:val="26"/>
      <w:szCs w:val="26"/>
      <w:u w:val="none"/>
    </w:rPr>
  </w:style>
  <w:style w:type="paragraph" w:customStyle="1" w:styleId="22">
    <w:name w:val="Основной текст (2)"/>
    <w:basedOn w:val="a"/>
    <w:link w:val="21"/>
    <w:qFormat/>
    <w:pPr>
      <w:shd w:val="clear" w:color="auto" w:fill="FFFFFF"/>
      <w:spacing w:before="180" w:line="336" w:lineRule="exact"/>
      <w:jc w:val="center"/>
    </w:pPr>
    <w:rPr>
      <w:rFonts w:ascii="Times New Roman" w:eastAsia="Times New Roman" w:hAnsi="Times New Roman" w:cs="Times New Roman"/>
      <w:b/>
      <w:bCs/>
      <w:sz w:val="26"/>
      <w:szCs w:val="26"/>
    </w:rPr>
  </w:style>
  <w:style w:type="character" w:customStyle="1" w:styleId="3">
    <w:name w:val="Основной текст (3)_"/>
    <w:basedOn w:val="a0"/>
    <w:link w:val="30"/>
    <w:qFormat/>
    <w:rPr>
      <w:rFonts w:ascii="Times New Roman" w:eastAsia="Times New Roman" w:hAnsi="Times New Roman" w:cs="Times New Roman"/>
      <w:b/>
      <w:bCs/>
      <w:sz w:val="22"/>
      <w:szCs w:val="22"/>
      <w:u w:val="none"/>
    </w:rPr>
  </w:style>
  <w:style w:type="paragraph" w:customStyle="1" w:styleId="30">
    <w:name w:val="Основной текст (3)"/>
    <w:basedOn w:val="a"/>
    <w:link w:val="3"/>
    <w:qFormat/>
    <w:pPr>
      <w:shd w:val="clear" w:color="auto" w:fill="FFFFFF"/>
      <w:spacing w:before="180" w:after="300" w:line="0" w:lineRule="atLeast"/>
      <w:jc w:val="center"/>
    </w:pPr>
    <w:rPr>
      <w:rFonts w:ascii="Times New Roman" w:eastAsia="Times New Roman" w:hAnsi="Times New Roman" w:cs="Times New Roman"/>
      <w:b/>
      <w:bCs/>
      <w:sz w:val="22"/>
      <w:szCs w:val="22"/>
    </w:rPr>
  </w:style>
  <w:style w:type="character" w:customStyle="1" w:styleId="4">
    <w:name w:val="Основной текст (4)_"/>
    <w:basedOn w:val="a0"/>
    <w:link w:val="40"/>
    <w:qFormat/>
    <w:rPr>
      <w:rFonts w:ascii="Times New Roman" w:eastAsia="Times New Roman" w:hAnsi="Times New Roman" w:cs="Times New Roman"/>
      <w:spacing w:val="-10"/>
      <w:sz w:val="22"/>
      <w:szCs w:val="22"/>
      <w:u w:val="none"/>
    </w:rPr>
  </w:style>
  <w:style w:type="paragraph" w:customStyle="1" w:styleId="40">
    <w:name w:val="Основной текст (4)"/>
    <w:basedOn w:val="a"/>
    <w:link w:val="4"/>
    <w:qFormat/>
    <w:pPr>
      <w:shd w:val="clear" w:color="auto" w:fill="FFFFFF"/>
      <w:spacing w:before="300" w:after="420" w:line="0" w:lineRule="atLeast"/>
      <w:jc w:val="both"/>
    </w:pPr>
    <w:rPr>
      <w:rFonts w:ascii="Times New Roman" w:eastAsia="Times New Roman" w:hAnsi="Times New Roman" w:cs="Times New Roman"/>
      <w:spacing w:val="-10"/>
      <w:sz w:val="22"/>
      <w:szCs w:val="22"/>
    </w:rPr>
  </w:style>
  <w:style w:type="character" w:customStyle="1" w:styleId="5">
    <w:name w:val="Основной текст (5)_"/>
    <w:basedOn w:val="a0"/>
    <w:link w:val="50"/>
    <w:qFormat/>
    <w:rPr>
      <w:rFonts w:ascii="Times New Roman" w:eastAsia="Times New Roman" w:hAnsi="Times New Roman" w:cs="Times New Roman"/>
      <w:b/>
      <w:bCs/>
      <w:u w:val="none"/>
    </w:rPr>
  </w:style>
  <w:style w:type="paragraph" w:customStyle="1" w:styleId="50">
    <w:name w:val="Основной текст (5)"/>
    <w:basedOn w:val="a"/>
    <w:link w:val="5"/>
    <w:qFormat/>
    <w:pPr>
      <w:shd w:val="clear" w:color="auto" w:fill="FFFFFF"/>
      <w:spacing w:before="420" w:line="0" w:lineRule="atLeast"/>
      <w:jc w:val="center"/>
    </w:pPr>
    <w:rPr>
      <w:rFonts w:ascii="Times New Roman" w:eastAsia="Times New Roman" w:hAnsi="Times New Roman" w:cs="Times New Roman"/>
      <w:b/>
      <w:bCs/>
    </w:rPr>
  </w:style>
  <w:style w:type="paragraph" w:styleId="af2">
    <w:name w:val="List Paragraph"/>
    <w:basedOn w:val="a"/>
    <w:uiPriority w:val="34"/>
    <w:qFormat/>
    <w:pPr>
      <w:widowControl/>
      <w:ind w:left="720"/>
      <w:contextualSpacing/>
    </w:pPr>
    <w:rPr>
      <w:rFonts w:ascii="Times New Roman" w:eastAsiaTheme="minorHAnsi" w:hAnsi="Times New Roman" w:cstheme="minorBidi"/>
      <w:color w:val="auto"/>
      <w:sz w:val="28"/>
      <w:szCs w:val="22"/>
      <w:lang w:eastAsia="en-US" w:bidi="ar-SA"/>
    </w:rPr>
  </w:style>
  <w:style w:type="character" w:customStyle="1" w:styleId="ad">
    <w:name w:val="Верхний колонтитул Знак"/>
    <w:basedOn w:val="a0"/>
    <w:link w:val="ac"/>
    <w:uiPriority w:val="99"/>
    <w:qFormat/>
    <w:rPr>
      <w:color w:val="000000"/>
    </w:rPr>
  </w:style>
  <w:style w:type="character" w:customStyle="1" w:styleId="af">
    <w:name w:val="Нижний колонтитул Знак"/>
    <w:basedOn w:val="a0"/>
    <w:link w:val="ae"/>
    <w:uiPriority w:val="99"/>
    <w:qFormat/>
    <w:rPr>
      <w:color w:val="000000"/>
    </w:rPr>
  </w:style>
  <w:style w:type="character" w:customStyle="1" w:styleId="20">
    <w:name w:val="Заголовок 2 Знак"/>
    <w:basedOn w:val="a0"/>
    <w:link w:val="2"/>
    <w:uiPriority w:val="9"/>
    <w:qFormat/>
    <w:rPr>
      <w:rFonts w:ascii="Times New Roman" w:eastAsia="Times New Roman" w:hAnsi="Times New Roman" w:cs="Times New Roman"/>
      <w:b/>
      <w:bCs/>
      <w:sz w:val="36"/>
      <w:szCs w:val="36"/>
      <w:lang w:bidi="ar-SA"/>
    </w:rPr>
  </w:style>
  <w:style w:type="character" w:customStyle="1" w:styleId="a7">
    <w:name w:val="Текст выноски Знак"/>
    <w:basedOn w:val="a0"/>
    <w:link w:val="a6"/>
    <w:uiPriority w:val="99"/>
    <w:semiHidden/>
    <w:qFormat/>
    <w:rPr>
      <w:rFonts w:ascii="Segoe UI" w:hAnsi="Segoe UI" w:cs="Segoe UI"/>
      <w:color w:val="000000"/>
      <w:sz w:val="18"/>
      <w:szCs w:val="18"/>
    </w:rPr>
  </w:style>
  <w:style w:type="paragraph" w:customStyle="1" w:styleId="ConsPlusNormal">
    <w:name w:val="ConsPlusNormal"/>
    <w:qFormat/>
    <w:pPr>
      <w:widowControl w:val="0"/>
      <w:suppressAutoHyphens/>
      <w:spacing w:line="100" w:lineRule="atLeast"/>
    </w:pPr>
    <w:rPr>
      <w:rFonts w:ascii="Calibri" w:eastAsia="Times New Roman" w:hAnsi="Calibri" w:cs="Calibri"/>
      <w:sz w:val="22"/>
      <w:lang w:eastAsia="ar-SA"/>
    </w:rPr>
  </w:style>
  <w:style w:type="paragraph" w:customStyle="1" w:styleId="1">
    <w:name w:val="Рецензия1"/>
    <w:hidden/>
    <w:uiPriority w:val="99"/>
    <w:semiHidden/>
    <w:qFormat/>
    <w:rPr>
      <w:rFonts w:ascii="Tahoma" w:eastAsia="Tahoma" w:hAnsi="Tahoma" w:cs="Tahoma"/>
      <w:color w:val="000000"/>
      <w:sz w:val="24"/>
      <w:szCs w:val="24"/>
      <w:lang w:bidi="ru-RU"/>
    </w:rPr>
  </w:style>
  <w:style w:type="character" w:customStyle="1" w:styleId="a9">
    <w:name w:val="Текст примечания Знак"/>
    <w:basedOn w:val="a0"/>
    <w:link w:val="a8"/>
    <w:uiPriority w:val="99"/>
    <w:semiHidden/>
    <w:qFormat/>
    <w:rPr>
      <w:color w:val="000000"/>
      <w:sz w:val="20"/>
      <w:szCs w:val="20"/>
    </w:rPr>
  </w:style>
  <w:style w:type="character" w:customStyle="1" w:styleId="ab">
    <w:name w:val="Тема примечания Знак"/>
    <w:basedOn w:val="a9"/>
    <w:link w:val="aa"/>
    <w:uiPriority w:val="99"/>
    <w:semiHidden/>
    <w:qFormat/>
    <w:rPr>
      <w:b/>
      <w:bCs/>
      <w:color w:val="000000"/>
      <w:sz w:val="20"/>
      <w:szCs w:val="20"/>
    </w:rPr>
  </w:style>
  <w:style w:type="table" w:customStyle="1" w:styleId="10">
    <w:name w:val="Сетка таблицы1"/>
    <w:basedOn w:val="a1"/>
    <w:uiPriority w:val="39"/>
    <w:qFormat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0">
    <w:name w:val="Table Normal_0"/>
    <w:pPr>
      <w:spacing w:after="160" w:line="259" w:lineRule="auto"/>
    </w:pPr>
    <w:rPr>
      <w:rFonts w:ascii="Calibri" w:eastAsia="Calibri" w:hAnsi="Calibri" w:cs="Calibr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50">
    <w:name w:val="a5"/>
    <w:basedOn w:val="TableNormal0"/>
    <w:tblPr>
      <w:tblStyleRowBandSize w:val="1"/>
      <w:tblStyleColBandSize w:val="1"/>
      <w:tblCellMar>
        <w:top w:w="102" w:type="dxa"/>
        <w:left w:w="62" w:type="dxa"/>
        <w:bottom w:w="102" w:type="dxa"/>
        <w:right w:w="62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3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6808B2-FAB7-4728-AB02-0DE82388A4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1125</Words>
  <Characters>7089</Characters>
  <Application>Microsoft Office Word</Application>
  <DocSecurity>0</DocSecurity>
  <Lines>144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8190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 Yandiev</dc:creator>
  <cp:lastModifiedBy>Larisa</cp:lastModifiedBy>
  <cp:revision>2</cp:revision>
  <cp:lastPrinted>2024-06-20T06:03:00Z</cp:lastPrinted>
  <dcterms:created xsi:type="dcterms:W3CDTF">2025-01-26T12:39:00Z</dcterms:created>
  <dcterms:modified xsi:type="dcterms:W3CDTF">2025-01-26T12:39:00Z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769409494D1E4DA39476DCF87231EF7B</vt:lpwstr>
  </property>
  <property fmtid="{D5CDD505-2E9C-101B-9397-08002B2CF9AE}" pid="3" name="KSOProductBuildVer">
    <vt:lpwstr>1049-11.2.0.11537</vt:lpwstr>
  </property>
</Properties>
</file>