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77" w:rsidRPr="009D3977" w:rsidRDefault="009D3977" w:rsidP="009D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397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ГОСУДАРСТВЕННАЯ ДУМА</w:t>
      </w:r>
    </w:p>
    <w:p w:rsidR="009D3977" w:rsidRPr="009D3977" w:rsidRDefault="009D3977" w:rsidP="009D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3977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ФЕДЕРАЛЬНОГО СОБРАНИЯ РОССИЙСКОЙ ФЕДЕРАЦИИ</w:t>
      </w:r>
    </w:p>
    <w:p w:rsidR="009D3977" w:rsidRPr="009D3977" w:rsidRDefault="009D3977" w:rsidP="009D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397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СЕДЬМОГО СОЗЫВА</w:t>
      </w:r>
    </w:p>
    <w:p w:rsidR="009D3977" w:rsidRPr="009D3977" w:rsidRDefault="009D3977" w:rsidP="009D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3977" w:rsidRPr="009D3977" w:rsidRDefault="009D3977" w:rsidP="009D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397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КОМИТЕТ ПО ТРАНСПОРТУ И СТРОИТЕЛЬСТВУ</w:t>
      </w:r>
    </w:p>
    <w:p w:rsidR="009D3977" w:rsidRPr="009D3977" w:rsidRDefault="009D3977" w:rsidP="009D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3977" w:rsidRPr="009D3977" w:rsidRDefault="009D3977" w:rsidP="009D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39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ЭКСПЕРТНЫЙ СОВЕТ ПО СТРОИТЕЛЬСТВУ, ПРОМЫШЛЕННОСТИ СТРОИТЕЛЬНЫХ МАТЕРИАЛОВ И ПРОБЛЕМАМ ДОЛЕВОГО СТРОИТЕЛЬСТВА</w:t>
      </w:r>
    </w:p>
    <w:p w:rsidR="009D3977" w:rsidRPr="009D3977" w:rsidRDefault="00C16229" w:rsidP="009D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3.85pt;margin-top:8.5pt;width:7in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dx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" strokeweight="1.5pt"/>
        </w:pict>
      </w:r>
    </w:p>
    <w:p w:rsidR="009D3977" w:rsidRPr="009D3977" w:rsidRDefault="009D3977" w:rsidP="009D397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D3977">
        <w:rPr>
          <w:rFonts w:ascii="Arial" w:eastAsia="Times New Roman" w:hAnsi="Arial" w:cs="Arial"/>
          <w:sz w:val="18"/>
          <w:szCs w:val="18"/>
          <w:lang w:eastAsia="ru-RU"/>
        </w:rPr>
        <w:t>125009, Москва, Никитский пер., д.5</w:t>
      </w:r>
    </w:p>
    <w:p w:rsidR="009D3977" w:rsidRPr="009D3977" w:rsidRDefault="009D3977" w:rsidP="009D397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D3977">
        <w:rPr>
          <w:rFonts w:ascii="Arial" w:eastAsia="Times New Roman" w:hAnsi="Arial" w:cs="Arial"/>
          <w:sz w:val="18"/>
          <w:szCs w:val="18"/>
          <w:lang w:eastAsia="ru-RU"/>
        </w:rPr>
        <w:t xml:space="preserve">Тел. +7 495 956 81 24, Факс: +7 495 956 69 34, Эл.почта: </w:t>
      </w:r>
      <w:r w:rsidRPr="009D3977">
        <w:rPr>
          <w:rFonts w:ascii="Arial" w:eastAsia="Times New Roman" w:hAnsi="Arial" w:cs="Arial"/>
          <w:sz w:val="18"/>
          <w:szCs w:val="18"/>
          <w:lang w:val="en-US" w:eastAsia="ru-RU"/>
        </w:rPr>
        <w:t>resin</w:t>
      </w:r>
      <w:r w:rsidRPr="009D3977">
        <w:rPr>
          <w:rFonts w:ascii="Arial" w:eastAsia="Times New Roman" w:hAnsi="Arial" w:cs="Arial"/>
          <w:sz w:val="18"/>
          <w:szCs w:val="18"/>
          <w:lang w:eastAsia="ru-RU"/>
        </w:rPr>
        <w:t>@</w:t>
      </w:r>
      <w:r w:rsidRPr="009D3977">
        <w:rPr>
          <w:rFonts w:ascii="Arial" w:eastAsia="Times New Roman" w:hAnsi="Arial" w:cs="Arial"/>
          <w:sz w:val="18"/>
          <w:szCs w:val="18"/>
          <w:lang w:val="en-US" w:eastAsia="ru-RU"/>
        </w:rPr>
        <w:t>duma</w:t>
      </w:r>
      <w:r w:rsidRPr="009D397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9D3977">
        <w:rPr>
          <w:rFonts w:ascii="Arial" w:eastAsia="Times New Roman" w:hAnsi="Arial" w:cs="Arial"/>
          <w:sz w:val="18"/>
          <w:szCs w:val="18"/>
          <w:lang w:val="en-US" w:eastAsia="ru-RU"/>
        </w:rPr>
        <w:t>gov</w:t>
      </w:r>
      <w:r w:rsidRPr="009D397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9D3977">
        <w:rPr>
          <w:rFonts w:ascii="Arial" w:eastAsia="Times New Roman" w:hAnsi="Arial" w:cs="Arial"/>
          <w:sz w:val="18"/>
          <w:szCs w:val="18"/>
          <w:lang w:val="en-US" w:eastAsia="ru-RU"/>
        </w:rPr>
        <w:t>ru</w:t>
      </w:r>
      <w:r w:rsidRPr="009D397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9D3977">
        <w:rPr>
          <w:rFonts w:ascii="Arial" w:eastAsia="Times New Roman" w:hAnsi="Arial" w:cs="Arial"/>
          <w:sz w:val="18"/>
          <w:szCs w:val="18"/>
          <w:lang w:val="en-US" w:eastAsia="ru-RU"/>
        </w:rPr>
        <w:t>es</w:t>
      </w:r>
      <w:r w:rsidRPr="009D3977">
        <w:rPr>
          <w:rFonts w:ascii="Arial" w:eastAsia="Times New Roman" w:hAnsi="Arial" w:cs="Arial"/>
          <w:sz w:val="18"/>
          <w:szCs w:val="18"/>
          <w:lang w:eastAsia="ru-RU"/>
        </w:rPr>
        <w:t>@</w:t>
      </w:r>
      <w:r w:rsidRPr="009D3977">
        <w:rPr>
          <w:rFonts w:ascii="Arial" w:eastAsia="Times New Roman" w:hAnsi="Arial" w:cs="Arial"/>
          <w:sz w:val="18"/>
          <w:szCs w:val="18"/>
          <w:lang w:val="en-US" w:eastAsia="ru-RU"/>
        </w:rPr>
        <w:t>mos</w:t>
      </w:r>
      <w:r w:rsidRPr="009D397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9D3977">
        <w:rPr>
          <w:rFonts w:ascii="Arial" w:eastAsia="Times New Roman" w:hAnsi="Arial" w:cs="Arial"/>
          <w:sz w:val="18"/>
          <w:szCs w:val="18"/>
          <w:lang w:val="en-US" w:eastAsia="ru-RU"/>
        </w:rPr>
        <w:t>ru</w:t>
      </w:r>
    </w:p>
    <w:p w:rsidR="009D3977" w:rsidRDefault="009D3977" w:rsidP="00396F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3977" w:rsidRDefault="009D3977" w:rsidP="00396F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CC0" w:rsidRPr="00487AF8" w:rsidRDefault="00F85019" w:rsidP="00F16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85019" w:rsidRPr="00487AF8" w:rsidRDefault="00396F0C" w:rsidP="00F16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8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8D4E30" w:rsidRPr="00487AF8">
        <w:rPr>
          <w:rFonts w:ascii="Times New Roman" w:hAnsi="Times New Roman" w:cs="Times New Roman"/>
          <w:b/>
          <w:sz w:val="28"/>
          <w:szCs w:val="28"/>
        </w:rPr>
        <w:t xml:space="preserve">проекта Общенационального плана действий, </w:t>
      </w:r>
      <w:r w:rsidR="00F16FE0" w:rsidRPr="00487AF8">
        <w:rPr>
          <w:rFonts w:ascii="Times New Roman" w:hAnsi="Times New Roman" w:cs="Times New Roman"/>
          <w:b/>
          <w:sz w:val="28"/>
          <w:szCs w:val="28"/>
        </w:rPr>
        <w:br/>
      </w:r>
      <w:r w:rsidR="008D4E30" w:rsidRPr="00487AF8">
        <w:rPr>
          <w:rFonts w:ascii="Times New Roman" w:hAnsi="Times New Roman" w:cs="Times New Roman"/>
          <w:b/>
          <w:sz w:val="28"/>
          <w:szCs w:val="28"/>
        </w:rPr>
        <w:t xml:space="preserve">обеспечивающих восстановление занятости и доходов населения, </w:t>
      </w:r>
      <w:r w:rsidR="00F16FE0" w:rsidRPr="00487AF8">
        <w:rPr>
          <w:rFonts w:ascii="Times New Roman" w:hAnsi="Times New Roman" w:cs="Times New Roman"/>
          <w:b/>
          <w:sz w:val="28"/>
          <w:szCs w:val="28"/>
        </w:rPr>
        <w:br/>
      </w:r>
      <w:r w:rsidR="008D4E30" w:rsidRPr="00487AF8">
        <w:rPr>
          <w:rFonts w:ascii="Times New Roman" w:hAnsi="Times New Roman" w:cs="Times New Roman"/>
          <w:b/>
          <w:sz w:val="28"/>
          <w:szCs w:val="28"/>
        </w:rPr>
        <w:t>рост экономики и долгосрочные структурные изменения</w:t>
      </w:r>
    </w:p>
    <w:p w:rsidR="00EE350B" w:rsidRPr="00487AF8" w:rsidRDefault="00EE350B" w:rsidP="00F16F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50B" w:rsidRPr="00487AF8" w:rsidRDefault="00EE350B" w:rsidP="00F16F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8D" w:rsidRPr="00487AF8" w:rsidRDefault="00E76372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>Несмотря на все беды и урон</w:t>
      </w:r>
      <w:r w:rsidR="0041098D" w:rsidRPr="00487AF8">
        <w:rPr>
          <w:rFonts w:ascii="Times New Roman" w:hAnsi="Times New Roman" w:cs="Times New Roman"/>
          <w:color w:val="000000"/>
          <w:sz w:val="28"/>
          <w:szCs w:val="28"/>
        </w:rPr>
        <w:t>, которые нанесла эпидемия коронавирусной инфекции всему мировому сообществу, в России она явилась катализатором организации работ по исполнению майского Указа Президента страны, целей и задач национальных проектов. Об этом говорят уже многие эксперты.</w:t>
      </w:r>
    </w:p>
    <w:p w:rsidR="0041098D" w:rsidRPr="00487AF8" w:rsidRDefault="0041098D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Наконец-то </w:t>
      </w:r>
      <w:r w:rsidR="00D639A3" w:rsidRPr="00487AF8">
        <w:rPr>
          <w:rFonts w:ascii="Times New Roman" w:hAnsi="Times New Roman" w:cs="Times New Roman"/>
          <w:color w:val="000000"/>
          <w:sz w:val="28"/>
          <w:szCs w:val="28"/>
        </w:rPr>
        <w:t>предложены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те самые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ключевые инициативы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, с которыми уже два года пробивались к высшему руководству бизнес, профессиональное и научное сообщество, объединившись в экспертные советы, ассоциации предпринимателей по видам деятельности и секторам формируемого в условиях санкций рынка услуг, видов работ, товаров и продукции, технологий и промышленных производств.</w:t>
      </w:r>
    </w:p>
    <w:p w:rsidR="0041098D" w:rsidRPr="00487AF8" w:rsidRDefault="0041098D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Еще до начала пандемии все признанные эксперты в один голос </w:t>
      </w:r>
      <w:r w:rsidR="00D639A3" w:rsidRPr="00487AF8">
        <w:rPr>
          <w:rFonts w:ascii="Times New Roman" w:hAnsi="Times New Roman" w:cs="Times New Roman"/>
          <w:color w:val="000000"/>
          <w:sz w:val="28"/>
          <w:szCs w:val="28"/>
        </w:rPr>
        <w:t>указывали на то,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что мы вовлечены в мировой затяжной кризис противостояния и борьбы за лидерство определенных экономико-политических формаций. Сегодня этот кризис, с таким наукоемким названием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"кризис падения эффективности капитала"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, особо проявился в условиях пандемии. Поэтому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уже сегодня требуются определенные структурные </w:t>
      </w:r>
      <w:r w:rsidR="00837D48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долгосрочную перспективу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изменения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в экономике страны</w:t>
      </w:r>
      <w:r w:rsidR="00763792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, в системе </w:t>
      </w:r>
      <w:r w:rsidR="00763792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государственного регулирования правоотношений</w:t>
      </w:r>
      <w:r w:rsidR="00763792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экономической деятельности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21EE" w:rsidRPr="00487AF8" w:rsidRDefault="00E421EE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>Извлекать преимущества из устаревшей производственной базы и накопленного богатства не получится.</w:t>
      </w:r>
    </w:p>
    <w:p w:rsidR="00BE4CD2" w:rsidRPr="00487AF8" w:rsidRDefault="00BE4CD2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48" w:rsidRPr="00487AF8" w:rsidRDefault="0041098D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>Тезис "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эффективное</w:t>
      </w:r>
      <w:r w:rsidR="003662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управление и эффективные инвестиции в основной капитал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" касается как государственного сектора, так и частного. Это обязательное условие для восс</w:t>
      </w:r>
      <w:r w:rsidR="00D639A3" w:rsidRPr="00487AF8">
        <w:rPr>
          <w:rFonts w:ascii="Times New Roman" w:hAnsi="Times New Roman" w:cs="Times New Roman"/>
          <w:color w:val="000000"/>
          <w:sz w:val="28"/>
          <w:szCs w:val="28"/>
        </w:rPr>
        <w:t>тановления и развития экономики, рост</w:t>
      </w:r>
      <w:r w:rsidR="00610300" w:rsidRPr="00487A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639A3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производительности труда на основе внедрения и использования современных технологий, оборудования, материалов</w:t>
      </w:r>
      <w:r w:rsidR="00D639A3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традиционных и новых перспективных отраслях народного хозяйства</w:t>
      </w:r>
      <w:r w:rsidR="00610300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022E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22E6E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A657DD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 проработать и</w:t>
      </w:r>
      <w:r w:rsidR="0002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7DD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откладывать в долгий ящик те мероприятия и ключевые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инициативы,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которые </w:t>
      </w:r>
      <w:r w:rsidR="00A657DD" w:rsidRPr="00487AF8">
        <w:rPr>
          <w:rFonts w:ascii="Times New Roman" w:hAnsi="Times New Roman" w:cs="Times New Roman"/>
          <w:color w:val="000000"/>
          <w:sz w:val="28"/>
          <w:szCs w:val="28"/>
        </w:rPr>
        <w:t>позволят обеспечить восстановление</w:t>
      </w:r>
      <w:r w:rsidR="00BA62FF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, техническое перевооружение, реконструкцию, модернизацию основных средств </w:t>
      </w:r>
      <w:r w:rsidR="00A657DD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657DD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инновационное развитие</w:t>
      </w:r>
      <w:r w:rsidR="00D639A3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промышленных производств</w:t>
      </w:r>
      <w:r w:rsidR="00A657DD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639A3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обеспечить технический прогресс и конкурентные преимущества на мировом рынке.</w:t>
      </w:r>
    </w:p>
    <w:p w:rsidR="00A81295" w:rsidRPr="00487AF8" w:rsidRDefault="00F92D07" w:rsidP="00F1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Временное, вызванное пандемией, смягчение бюджетной политики, поэтапное снятие ограничительных мер, ставка и приоритет государственных инвестиций в инфраструктурные проекты, крупный бизнес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могут дать в предлагаемые сроки требуемого эффекта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и финансовой стабилизации, восстановления занятости и роста платежеспособного спроса населения.</w:t>
      </w:r>
    </w:p>
    <w:p w:rsidR="00A81295" w:rsidRPr="00487AF8" w:rsidRDefault="00A81295" w:rsidP="00F1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F8">
        <w:rPr>
          <w:rFonts w:ascii="Times New Roman" w:hAnsi="Times New Roman" w:cs="Times New Roman"/>
          <w:sz w:val="28"/>
          <w:szCs w:val="28"/>
        </w:rPr>
        <w:t>Безусловно</w:t>
      </w:r>
      <w:r w:rsidR="00F16FE0" w:rsidRPr="00487AF8">
        <w:rPr>
          <w:rFonts w:ascii="Times New Roman" w:hAnsi="Times New Roman" w:cs="Times New Roman"/>
          <w:sz w:val="28"/>
          <w:szCs w:val="28"/>
        </w:rPr>
        <w:t>,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E76372" w:rsidRPr="00487AF8"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Pr="00487AF8">
        <w:rPr>
          <w:rFonts w:ascii="Times New Roman" w:hAnsi="Times New Roman" w:cs="Times New Roman"/>
          <w:b/>
          <w:i/>
          <w:sz w:val="28"/>
          <w:szCs w:val="28"/>
        </w:rPr>
        <w:t>ры по реализации крупных инфраструктурных проектов</w:t>
      </w:r>
      <w:r w:rsidRPr="00487AF8">
        <w:rPr>
          <w:rFonts w:ascii="Times New Roman" w:hAnsi="Times New Roman" w:cs="Times New Roman"/>
          <w:sz w:val="28"/>
          <w:szCs w:val="28"/>
        </w:rPr>
        <w:t xml:space="preserve"> (Минтранс, другие ФОИВы)</w:t>
      </w:r>
      <w:r w:rsidR="00022E6E">
        <w:rPr>
          <w:rFonts w:ascii="Times New Roman" w:hAnsi="Times New Roman" w:cs="Times New Roman"/>
          <w:sz w:val="28"/>
          <w:szCs w:val="28"/>
        </w:rPr>
        <w:t xml:space="preserve"> </w:t>
      </w:r>
      <w:r w:rsidRPr="00487AF8">
        <w:rPr>
          <w:rFonts w:ascii="Times New Roman" w:hAnsi="Times New Roman" w:cs="Times New Roman"/>
          <w:b/>
          <w:i/>
          <w:sz w:val="28"/>
          <w:szCs w:val="28"/>
        </w:rPr>
        <w:t>являются экономическим базисом стратегического значения</w:t>
      </w:r>
      <w:r w:rsidRPr="00487AF8">
        <w:rPr>
          <w:rFonts w:ascii="Times New Roman" w:hAnsi="Times New Roman" w:cs="Times New Roman"/>
          <w:sz w:val="28"/>
          <w:szCs w:val="28"/>
        </w:rPr>
        <w:t>. Во-первых, для поддержания и восстановления отраслевой доходности, сохранения рабочих мест. Во-вторых, как основа для решения задач развития пространственного промышленного каркаса страны и прилегающих территорий. Но надо учитывать реальные сроки, ресурсы и оценить стадию подготовки планируемых проектов.</w:t>
      </w:r>
    </w:p>
    <w:p w:rsidR="00A81295" w:rsidRPr="00487AF8" w:rsidRDefault="00A81295" w:rsidP="00F1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D07" w:rsidRPr="00487AF8" w:rsidRDefault="00F92D07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>При этом предложение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возврате и сохранении старой системы бюджетных правил</w:t>
      </w:r>
      <w:r w:rsidR="003662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87AF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"от освоенного"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 стимулирования инноваций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, вряд ли нам поможет осуществить серьезный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прорыв в развитии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, на что нацеливал нас Президент страны во всех своих обращениях и Указах, начиная еще с 2012 года.</w:t>
      </w:r>
      <w:r w:rsidR="00BA62FF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Решая на первом этапе восстановления экономики задачи </w:t>
      </w:r>
      <w:r w:rsidR="00BA62FF"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стадии адаптации</w:t>
      </w:r>
      <w:r w:rsidR="00BA62FF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56024" w:rsidRPr="00487AF8">
        <w:rPr>
          <w:rFonts w:ascii="Times New Roman" w:hAnsi="Times New Roman" w:cs="Times New Roman"/>
          <w:color w:val="000000"/>
          <w:sz w:val="28"/>
          <w:szCs w:val="28"/>
        </w:rPr>
        <w:t>раздел 2.2),</w:t>
      </w:r>
      <w:r w:rsidR="0036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024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656024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параллельно запустить</w:t>
      </w:r>
      <w:r w:rsidR="003662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56024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механизм ускорения технологического развития</w:t>
      </w:r>
      <w:r w:rsidR="00656024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качественно подготовиться к </w:t>
      </w:r>
      <w:r w:rsidR="00656024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переходу на новый инвестиционный цикл</w:t>
      </w:r>
      <w:r w:rsidR="00656024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56024"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стадии восстановления</w:t>
      </w:r>
      <w:r w:rsidR="00656024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BA62FF" w:rsidRPr="00487AF8">
        <w:rPr>
          <w:rFonts w:ascii="Times New Roman" w:hAnsi="Times New Roman" w:cs="Times New Roman"/>
          <w:color w:val="000000"/>
          <w:sz w:val="28"/>
          <w:szCs w:val="28"/>
        </w:rPr>
        <w:t>выхода из кризиса</w:t>
      </w:r>
      <w:r w:rsidR="00656024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56024"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стадии активного роста</w:t>
      </w:r>
      <w:r w:rsidR="00BE4CD2" w:rsidRPr="00487AF8">
        <w:rPr>
          <w:rFonts w:ascii="Times New Roman" w:hAnsi="Times New Roman" w:cs="Times New Roman"/>
          <w:color w:val="000000"/>
          <w:sz w:val="28"/>
          <w:szCs w:val="28"/>
        </w:rPr>
        <w:t>, чтобы обеспечить объявленные в документе показатели решения задач (глава 2)</w:t>
      </w:r>
      <w:r w:rsidR="00656024" w:rsidRPr="00487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4CD2" w:rsidRPr="00487AF8" w:rsidRDefault="00487AF8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Допущенный в проекте Общен</w:t>
      </w:r>
      <w:r w:rsidR="00BE4CD2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ационального плана </w:t>
      </w:r>
      <w:r w:rsidR="00BE4CD2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перекос в сторону</w:t>
      </w:r>
      <w:r w:rsidR="00BE4CD2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</w:t>
      </w:r>
      <w:r w:rsidR="00BE4CD2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развития сектора информационных услуг, информационных технологий и цифровых сервисов</w:t>
      </w:r>
      <w:r w:rsidR="00BE4CD2" w:rsidRPr="00487AF8">
        <w:rPr>
          <w:rFonts w:ascii="Times New Roman" w:hAnsi="Times New Roman" w:cs="Times New Roman"/>
          <w:color w:val="000000"/>
          <w:sz w:val="28"/>
          <w:szCs w:val="28"/>
        </w:rPr>
        <w:t>, которые не всегда пользуются у населения доверием, не всегда из-за недопонимания и отсутствия научных подходов, оправдывают затраченные на их создание финансовые и иные ресурсы, требует в рамках национального проекта "Цифровая экономика" основательной доработки и системных предпосылок для обеспечения ожидаемого эффекта. Не следует делать ставку на развитие сферы непроизводительных "услуг".</w:t>
      </w:r>
    </w:p>
    <w:p w:rsidR="00554AA6" w:rsidRPr="00487AF8" w:rsidRDefault="00554AA6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Более того,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 профессиональной подготовки и поэтапного вовлечения всех слоев общества в процессы цифровой трансформации их образа жизни и всей национальной экономической системы мы не решим этой стратегической задачи.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Масса нареканий и очереди в Арбитражные суды в Москве по штрафам, полученным гражданами и предпринимателями в условия</w:t>
      </w:r>
      <w:r w:rsidR="00F16FE0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х карантинного режима изоляции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автоматически, с </w:t>
      </w:r>
      <w:r w:rsidR="00487AF8">
        <w:rPr>
          <w:rFonts w:ascii="Times New Roman" w:hAnsi="Times New Roman" w:cs="Times New Roman"/>
          <w:color w:val="000000"/>
          <w:sz w:val="28"/>
          <w:szCs w:val="28"/>
        </w:rPr>
        <w:t>помощью примитивных алгоритмов, –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доказательство этим словам.</w:t>
      </w:r>
    </w:p>
    <w:p w:rsidR="00554AA6" w:rsidRPr="00487AF8" w:rsidRDefault="00554AA6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54AA6" w:rsidRPr="00487AF8" w:rsidRDefault="00F92D07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Сегодня т</w:t>
      </w:r>
      <w:r w:rsidR="00763792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ребуется определенная </w:t>
      </w:r>
      <w:r w:rsidR="00CF2FCE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интеграция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всех видов </w:t>
      </w:r>
      <w:r w:rsidR="00CF2FCE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ресурсов и </w:t>
      </w:r>
      <w:r w:rsidR="00763792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надежная кооперация для создания замкнутых про</w:t>
      </w:r>
      <w:r w:rsidR="00CE3CB3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мышленно ориентированных</w:t>
      </w:r>
      <w:r w:rsidR="00763792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систем конечной продукции</w:t>
      </w:r>
      <w:r w:rsidR="00763792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конкурентоспособна и на которую имеется потребительский спрос, </w:t>
      </w:r>
      <w:r w:rsidR="00610300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 w:rsidR="00763792" w:rsidRPr="00487AF8">
        <w:rPr>
          <w:rFonts w:ascii="Times New Roman" w:hAnsi="Times New Roman" w:cs="Times New Roman"/>
          <w:color w:val="000000"/>
          <w:sz w:val="28"/>
          <w:szCs w:val="28"/>
        </w:rPr>
        <w:t>которой не мо</w:t>
      </w:r>
      <w:r w:rsidR="00CE3CB3" w:rsidRPr="00487AF8"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="00763792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свое бытие</w:t>
      </w:r>
      <w:r w:rsidR="00CE3CB3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развитие домохозяйства и каждый гражданин нашего общества как личность</w:t>
      </w:r>
      <w:r w:rsidR="0035309E" w:rsidRPr="00487A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792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Устойчивые связи и эффективные бизнес-модели организации и функционирования </w:t>
      </w:r>
      <w:r w:rsidR="00763792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таких производственных кластеров</w:t>
      </w:r>
      <w:r w:rsidR="00763792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в регионах и муниципальных образованиях на территориях промышленного и сельхоз назначения будет </w:t>
      </w:r>
      <w:r w:rsidR="00763792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способствовать значительному росту оборотов капитала</w:t>
      </w:r>
      <w:r w:rsidR="00763792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и в целом ВВП. </w:t>
      </w:r>
    </w:p>
    <w:p w:rsidR="00763792" w:rsidRPr="00487AF8" w:rsidRDefault="00554AA6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дополнить задачу "Ускорение технологического развития и повышение производительности труда"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показателем оценки эффективности инвестиций в основные фонды и на внедрение инновационных технологий, материалов, продукции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, предусмотреть в документе соответствующие меры.</w:t>
      </w:r>
    </w:p>
    <w:p w:rsidR="0072003A" w:rsidRPr="00487AF8" w:rsidRDefault="00763792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 w:rsidR="00487A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именно такой подход позволит определить в регионах и муниципальных образованиях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систем</w:t>
      </w:r>
      <w:r w:rsidR="007B6524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ообразующи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е предприятия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надо поддержать и с помощью которых формировать те самые "точки-роста",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планировать и реализовывать инвестиционные строительные проекты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развития</w:t>
      </w:r>
      <w:r w:rsidR="007B6524" w:rsidRPr="00487AF8">
        <w:rPr>
          <w:rFonts w:ascii="Times New Roman" w:hAnsi="Times New Roman" w:cs="Times New Roman"/>
          <w:color w:val="000000"/>
          <w:sz w:val="28"/>
          <w:szCs w:val="28"/>
        </w:rPr>
        <w:t>, востребованного строительства жилья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и реновации жилищного фонда, создавать соответствующую инфраструктуру</w:t>
      </w:r>
      <w:r w:rsidR="00F621F3" w:rsidRPr="00487AF8">
        <w:rPr>
          <w:rFonts w:ascii="Times New Roman" w:hAnsi="Times New Roman" w:cs="Times New Roman"/>
          <w:color w:val="000000"/>
          <w:sz w:val="28"/>
          <w:szCs w:val="28"/>
        </w:rPr>
        <w:t>, рабочие места, сохранять природу и истор</w:t>
      </w:r>
      <w:r w:rsidR="007B6524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ическое наследие,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обеспечивать комплексное благоустройство</w:t>
      </w:r>
      <w:r w:rsidR="00F621F3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B6524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безопасную </w:t>
      </w:r>
      <w:r w:rsidR="00F621F3" w:rsidRPr="00487AF8">
        <w:rPr>
          <w:rFonts w:ascii="Times New Roman" w:hAnsi="Times New Roman" w:cs="Times New Roman"/>
          <w:color w:val="000000"/>
          <w:sz w:val="28"/>
          <w:szCs w:val="28"/>
        </w:rPr>
        <w:t>комфортную среду</w:t>
      </w:r>
      <w:r w:rsidR="0072003A" w:rsidRPr="00487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03A" w:rsidRPr="00487AF8" w:rsidRDefault="0072003A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03A" w:rsidRPr="00487AF8" w:rsidRDefault="00BF4561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В свете </w:t>
      </w:r>
      <w:r w:rsidR="00AD4F6F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отмеченного выше, </w:t>
      </w:r>
      <w:r w:rsidR="002262CC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предложенного </w:t>
      </w:r>
      <w:r w:rsidR="002262CC" w:rsidRPr="00487AF8">
        <w:rPr>
          <w:rFonts w:ascii="Times New Roman" w:hAnsi="Times New Roman" w:cs="Times New Roman"/>
          <w:b/>
          <w:i/>
          <w:sz w:val="28"/>
          <w:szCs w:val="28"/>
        </w:rPr>
        <w:t>Общенационального плана</w:t>
      </w:r>
      <w:r w:rsidR="00AD4F6F" w:rsidRPr="00487A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4F6F" w:rsidRPr="00487AF8">
        <w:rPr>
          <w:rFonts w:ascii="Times New Roman" w:hAnsi="Times New Roman" w:cs="Times New Roman"/>
          <w:sz w:val="28"/>
          <w:szCs w:val="28"/>
        </w:rPr>
        <w:t>создания условий, гарантирующих одновременное выполнение национальных проектов и ключевых инициатив</w:t>
      </w:r>
      <w:r w:rsidR="0072003A" w:rsidRPr="00487AF8">
        <w:rPr>
          <w:rFonts w:ascii="Times New Roman" w:hAnsi="Times New Roman" w:cs="Times New Roman"/>
          <w:sz w:val="28"/>
          <w:szCs w:val="28"/>
        </w:rPr>
        <w:t>,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AD4F6F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особое, базовое значение </w:t>
      </w:r>
      <w:r w:rsidR="002262CC" w:rsidRPr="00487AF8">
        <w:rPr>
          <w:rFonts w:ascii="Times New Roman" w:hAnsi="Times New Roman" w:cs="Times New Roman"/>
          <w:sz w:val="28"/>
          <w:szCs w:val="28"/>
        </w:rPr>
        <w:t>имеет</w:t>
      </w:r>
      <w:r w:rsidR="00E66EC6" w:rsidRPr="00487AF8">
        <w:rPr>
          <w:rFonts w:ascii="Times New Roman" w:hAnsi="Times New Roman" w:cs="Times New Roman"/>
          <w:sz w:val="28"/>
          <w:szCs w:val="28"/>
        </w:rPr>
        <w:t xml:space="preserve"> инициатива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72003A" w:rsidRPr="00487AF8">
        <w:rPr>
          <w:rFonts w:ascii="Times New Roman" w:hAnsi="Times New Roman" w:cs="Times New Roman"/>
          <w:b/>
          <w:bCs/>
          <w:i/>
          <w:sz w:val="28"/>
          <w:szCs w:val="28"/>
        </w:rPr>
        <w:t>«Новый ритм строительства»:</w:t>
      </w:r>
      <w:r w:rsidR="003662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2003A" w:rsidRPr="00487AF8">
        <w:rPr>
          <w:rFonts w:ascii="Times New Roman" w:hAnsi="Times New Roman" w:cs="Times New Roman"/>
          <w:sz w:val="28"/>
          <w:szCs w:val="28"/>
        </w:rPr>
        <w:t>ускорение строительных процедур, реформирование нормативной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72003A" w:rsidRPr="00487AF8">
        <w:rPr>
          <w:rFonts w:ascii="Times New Roman" w:hAnsi="Times New Roman" w:cs="Times New Roman"/>
          <w:sz w:val="28"/>
          <w:szCs w:val="28"/>
        </w:rPr>
        <w:t xml:space="preserve">правовой базы градостроительной деятельности и строительства и ее </w:t>
      </w:r>
      <w:r w:rsidR="00E038FD" w:rsidRPr="00487AF8">
        <w:rPr>
          <w:rFonts w:ascii="Times New Roman" w:hAnsi="Times New Roman" w:cs="Times New Roman"/>
          <w:color w:val="000000"/>
          <w:sz w:val="28"/>
          <w:szCs w:val="28"/>
        </w:rPr>
        <w:t>раздел "</w:t>
      </w:r>
      <w:r w:rsidR="00E038FD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Общесистемные меры поддержки строительной отрасли</w:t>
      </w:r>
      <w:r w:rsidR="00E038FD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".  </w:t>
      </w:r>
    </w:p>
    <w:p w:rsidR="00E038FD" w:rsidRPr="00487AF8" w:rsidRDefault="0072003A" w:rsidP="00F1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038FD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еобходимость </w:t>
      </w:r>
      <w:r w:rsidR="00E038FD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комплексных системных преобразований в строительной отрасли</w:t>
      </w:r>
      <w:r w:rsidR="00E038FD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="00E038FD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базовой составляющей сферы градостроительной деятельности</w:t>
      </w:r>
      <w:r w:rsidR="00E038FD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Градостроительн</w:t>
      </w:r>
      <w:r w:rsidR="00487AF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E038FD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487AF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038FD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, продиктован</w:t>
      </w:r>
      <w:r w:rsidR="00EF62B6" w:rsidRPr="00487A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7A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62B6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487A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EF62B6" w:rsidRPr="00487AF8">
        <w:rPr>
          <w:rFonts w:ascii="Times New Roman" w:hAnsi="Times New Roman" w:cs="Times New Roman"/>
          <w:color w:val="000000"/>
          <w:sz w:val="28"/>
          <w:szCs w:val="28"/>
        </w:rPr>
        <w:t>блемами долевого жилищного строительства</w:t>
      </w:r>
      <w:r w:rsidR="00E038FD" w:rsidRPr="00487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8FD" w:rsidRPr="00487AF8" w:rsidRDefault="00E038FD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</w:t>
      </w:r>
      <w:r w:rsidR="00EF62B6" w:rsidRPr="00487AF8">
        <w:rPr>
          <w:rFonts w:ascii="Times New Roman" w:hAnsi="Times New Roman" w:cs="Times New Roman"/>
          <w:color w:val="000000"/>
          <w:sz w:val="28"/>
          <w:szCs w:val="28"/>
        </w:rPr>
        <w:t>требуется подчеркнуть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градостроительство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глубоко научным и высоко профессиональным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сектором на</w:t>
      </w:r>
      <w:r w:rsidR="00EF62B6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циональной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экономики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, работает на будущее, затрагивает сферы регулирования правоотношений во многих смежных отраслях и определяет  уровень развитости условий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создаваемой среды жизнедеятельности наших граждан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для восстановления их благосостояния, трудовой занятости и роста платежеспособного спроса на все виды услуг, включая комфортное жилье и развитую инфраструктуру</w:t>
      </w:r>
      <w:r w:rsidR="00554AA6" w:rsidRPr="00487AF8">
        <w:rPr>
          <w:rFonts w:ascii="Times New Roman" w:hAnsi="Times New Roman" w:cs="Times New Roman"/>
          <w:color w:val="000000"/>
          <w:sz w:val="28"/>
          <w:szCs w:val="28"/>
        </w:rPr>
        <w:t>, высокотехнологичные сервисы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1519" w:rsidRPr="00487AF8" w:rsidRDefault="00E038FD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Меры, которые содержатся в этом разделе и в следующем </w:t>
      </w:r>
      <w:r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разделе</w:t>
      </w:r>
      <w:r w:rsidR="003662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"Жилищное строительство и ЖКХ"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требуют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первоочередного исполнения и взаимной увязки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практически между всеми национальными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проектами.  </w:t>
      </w:r>
      <w:r w:rsidR="00404F31" w:rsidRPr="00487AF8">
        <w:rPr>
          <w:rFonts w:ascii="Times New Roman" w:hAnsi="Times New Roman" w:cs="Times New Roman"/>
          <w:color w:val="000000"/>
          <w:sz w:val="28"/>
          <w:szCs w:val="28"/>
        </w:rPr>
        <w:t>Именно п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ункт 2 раздела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"Жилищное строительство и ЖКХ"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F62B6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поручением </w:t>
      </w:r>
      <w:r w:rsidR="00EF62B6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обеспечить согласованность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мероприятий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национального проекта</w:t>
      </w:r>
      <w:r w:rsidR="0036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"Жилье и городская среда" </w:t>
      </w:r>
      <w:r w:rsidR="00404F31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проектами "Образование", "Здравоохранение", "Культура", "Демография",</w:t>
      </w:r>
      <w:r w:rsidR="0036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"Экология", </w:t>
      </w:r>
      <w:r w:rsidR="00404F31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"Цифровая экономика",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"Производительность труда и поддержка занятости" и другими национальными проектами</w:t>
      </w:r>
      <w:r w:rsidR="00EF62B6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действительно определяющим, чтобы получить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04F31" w:rsidRPr="00487AF8">
        <w:rPr>
          <w:rFonts w:ascii="Times New Roman" w:hAnsi="Times New Roman" w:cs="Times New Roman"/>
          <w:color w:val="000000"/>
          <w:sz w:val="28"/>
          <w:szCs w:val="28"/>
        </w:rPr>
        <w:t>ребуемый</w:t>
      </w:r>
      <w:r w:rsidR="0036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синергетический эффект и результативность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по всем ключевым инициативам</w:t>
      </w:r>
      <w:r w:rsidR="00EF62B6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выход из рецессии национальной экономики и справиться с пандемией</w:t>
      </w:r>
      <w:r w:rsidR="00554AA6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.  Базисом для принятия системных решений при реализации указанной меры является </w:t>
      </w:r>
      <w:r w:rsidR="002D212F" w:rsidRPr="00487AF8">
        <w:rPr>
          <w:rFonts w:ascii="Times New Roman" w:hAnsi="Times New Roman" w:cs="Times New Roman"/>
          <w:color w:val="000000"/>
          <w:sz w:val="28"/>
          <w:szCs w:val="28"/>
        </w:rPr>
        <w:t>скоординированная деятельность в регионах по территориальному планированию и градостроительному регулированию.</w:t>
      </w:r>
    </w:p>
    <w:p w:rsidR="002B0AAD" w:rsidRPr="00487AF8" w:rsidRDefault="002B0AAD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6524" w:rsidRPr="00487AF8" w:rsidRDefault="002B0AAD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237574" w:rsidRPr="00487AF8">
        <w:rPr>
          <w:rFonts w:ascii="Times New Roman" w:hAnsi="Times New Roman" w:cs="Times New Roman"/>
          <w:color w:val="000000"/>
          <w:sz w:val="28"/>
          <w:szCs w:val="28"/>
        </w:rPr>
        <w:t>более эффективной организации работы по ключевым инициативам</w:t>
      </w:r>
      <w:r w:rsidR="0036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C79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="00E8460E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не делить на отдельные задачи </w:t>
      </w:r>
      <w:r w:rsidR="00AF1519" w:rsidRPr="00487AF8">
        <w:rPr>
          <w:rFonts w:ascii="Times New Roman" w:hAnsi="Times New Roman" w:cs="Times New Roman"/>
          <w:color w:val="000000"/>
          <w:sz w:val="28"/>
          <w:szCs w:val="28"/>
        </w:rPr>
        <w:t>перечень ключевых инициатив</w:t>
      </w:r>
      <w:r w:rsidR="00DD4C79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(раздел 2.3 документа)</w:t>
      </w:r>
      <w:r w:rsidR="00E8460E" w:rsidRPr="00487A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7104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Эти </w:t>
      </w:r>
      <w:r w:rsidR="005A7104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инициативы </w:t>
      </w:r>
      <w:r w:rsidR="00E8460E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должны</w:t>
      </w:r>
      <w:r w:rsidR="003662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8460E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реализовываться в </w:t>
      </w:r>
      <w:r w:rsidR="005A7104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"</w:t>
      </w:r>
      <w:r w:rsidR="00E8460E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единой системе</w:t>
      </w:r>
      <w:r w:rsidR="005A7104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управления, основанной на эффективном использовании данных"</w:t>
      </w:r>
      <w:r w:rsidR="00E8460E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комплексно </w:t>
      </w:r>
      <w:r w:rsidR="00DD4C79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</w:t>
      </w:r>
      <w:r w:rsidR="00E8460E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ть</w:t>
      </w:r>
      <w:r w:rsidR="00DD4C79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все поставленные </w:t>
      </w:r>
      <w:r w:rsidR="00E8460E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выше цели и </w:t>
      </w:r>
      <w:r w:rsidR="00DD4C79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</w:t>
      </w:r>
      <w:r w:rsidR="00E8460E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4C79" w:rsidRPr="00487AF8">
        <w:rPr>
          <w:rFonts w:ascii="Times New Roman" w:hAnsi="Times New Roman" w:cs="Times New Roman"/>
          <w:color w:val="000000"/>
          <w:sz w:val="28"/>
          <w:szCs w:val="28"/>
        </w:rPr>
        <w:t>раздел 2.1</w:t>
      </w:r>
      <w:r w:rsidR="00E8460E" w:rsidRPr="00487AF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83569" w:rsidRPr="00487AF8" w:rsidRDefault="00237574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>При формировании программы мер</w:t>
      </w:r>
      <w:r w:rsidR="0036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по решению</w:t>
      </w:r>
      <w:r w:rsidR="00424646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 задач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(главы документа 3-9)</w:t>
      </w:r>
      <w:r w:rsidR="0036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104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руководствоваться </w:t>
      </w:r>
      <w:r w:rsidR="005A7104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предложенными </w:t>
      </w:r>
      <w:r w:rsidR="00BE4CD2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стадиями</w:t>
      </w:r>
      <w:r w:rsidR="005A7104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восстановления экономики</w:t>
      </w:r>
      <w:r w:rsidR="00E67301">
        <w:rPr>
          <w:rFonts w:ascii="Times New Roman" w:hAnsi="Times New Roman" w:cs="Times New Roman"/>
          <w:color w:val="000000"/>
          <w:sz w:val="28"/>
          <w:szCs w:val="28"/>
        </w:rPr>
        <w:t xml:space="preserve"> (раздел 2.2), </w:t>
      </w:r>
      <w:r w:rsidR="00424646" w:rsidRPr="00487AF8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36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937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создаваемой системе управления</w:t>
      </w:r>
      <w:r w:rsidR="003662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D5BBE" w:rsidRPr="00487AF8">
        <w:rPr>
          <w:rFonts w:ascii="Times New Roman" w:hAnsi="Times New Roman" w:cs="Times New Roman"/>
          <w:color w:val="000000"/>
          <w:sz w:val="28"/>
          <w:szCs w:val="28"/>
        </w:rPr>
        <w:t>обоснованно</w:t>
      </w:r>
      <w:r w:rsidR="003F1413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и своевременно</w:t>
      </w:r>
      <w:r w:rsidR="00B61F57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перераспределять ресурсы,</w:t>
      </w:r>
      <w:r w:rsidR="001C4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524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корректировать сроки программных мер </w:t>
      </w:r>
      <w:r w:rsidR="002D5BBE" w:rsidRPr="00487AF8">
        <w:rPr>
          <w:rFonts w:ascii="Times New Roman" w:hAnsi="Times New Roman" w:cs="Times New Roman"/>
          <w:color w:val="000000"/>
          <w:sz w:val="28"/>
          <w:szCs w:val="28"/>
        </w:rPr>
        <w:t>на основе данных "</w:t>
      </w:r>
      <w:r w:rsidR="002D5BBE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мониторинга показателей целей и решаемых задач" </w:t>
      </w:r>
      <w:r w:rsidR="002D5BBE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D5BBE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соответствовать</w:t>
      </w:r>
      <w:r w:rsidR="001C49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F2937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заданным</w:t>
      </w:r>
      <w:r w:rsidR="007B6524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темп</w:t>
      </w:r>
      <w:r w:rsidR="002D5BBE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ам</w:t>
      </w:r>
      <w:r w:rsidR="007B6524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достижения </w:t>
      </w:r>
      <w:r w:rsidR="002D5BBE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результатов.</w:t>
      </w:r>
      <w:r w:rsidR="002D5BBE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Это позволит </w:t>
      </w:r>
      <w:r w:rsidR="003F1413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более четко структурировать табличное представление мер и </w:t>
      </w:r>
      <w:r w:rsidR="00B61F57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3F1413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 исполнителей, </w:t>
      </w:r>
      <w:r w:rsidR="00B61F57" w:rsidRPr="00487AF8">
        <w:rPr>
          <w:rFonts w:ascii="Times New Roman" w:hAnsi="Times New Roman" w:cs="Times New Roman"/>
          <w:color w:val="000000"/>
          <w:sz w:val="28"/>
          <w:szCs w:val="28"/>
        </w:rPr>
        <w:t>увязать по срокам ожидаемые результаты. Главное, в процессе поэтапно</w:t>
      </w:r>
      <w:r w:rsidR="00E76372" w:rsidRPr="00487AF8">
        <w:rPr>
          <w:rFonts w:ascii="Times New Roman" w:hAnsi="Times New Roman" w:cs="Times New Roman"/>
          <w:color w:val="000000"/>
          <w:sz w:val="28"/>
          <w:szCs w:val="28"/>
        </w:rPr>
        <w:t>й реализации этих программных ме</w:t>
      </w:r>
      <w:r w:rsidR="00B61F57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r w:rsidR="002B0AAD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иметь возможность </w:t>
      </w:r>
      <w:r w:rsidR="00424646" w:rsidRPr="00487AF8">
        <w:rPr>
          <w:rFonts w:ascii="Times New Roman" w:hAnsi="Times New Roman" w:cs="Times New Roman"/>
          <w:color w:val="000000"/>
          <w:sz w:val="28"/>
          <w:szCs w:val="28"/>
        </w:rPr>
        <w:t>получ</w:t>
      </w:r>
      <w:r w:rsidR="00B61F57" w:rsidRPr="00487A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2937" w:rsidRPr="00487AF8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1C4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DE2"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7D7932"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>твет</w:t>
      </w:r>
      <w:r w:rsidR="00837D48"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>ы</w:t>
      </w:r>
      <w:r w:rsidR="007D7932"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</w:t>
      </w:r>
      <w:r w:rsidR="00E55DE2"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>ключев</w:t>
      </w:r>
      <w:r w:rsidR="00837D48"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>ые</w:t>
      </w:r>
      <w:r w:rsidR="001C495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D7932"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>вопрос</w:t>
      </w:r>
      <w:r w:rsidR="00837D48" w:rsidRPr="00487AF8">
        <w:rPr>
          <w:rFonts w:ascii="Times New Roman" w:hAnsi="Times New Roman" w:cs="Times New Roman"/>
          <w:color w:val="000000"/>
          <w:sz w:val="28"/>
          <w:szCs w:val="28"/>
          <w:u w:val="single"/>
        </w:rPr>
        <w:t>ы</w:t>
      </w:r>
      <w:r w:rsidR="007D7932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A4AB5" w:rsidRPr="00487AF8" w:rsidRDefault="007D7932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обеспеч</w:t>
      </w:r>
      <w:r w:rsidR="00424646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ивается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практике достижение планируемых результатов</w:t>
      </w:r>
      <w:r w:rsidR="00E55DE2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помощью предложенных мер</w:t>
      </w:r>
      <w:r w:rsidR="001C49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A4B7B" w:rsidRPr="00487AF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при ограниченных ресурсах в кратчайшие сроки</w:t>
      </w:r>
      <w:r w:rsidR="00E55DE2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837D48" w:rsidRPr="00487AF8" w:rsidRDefault="00E55DE2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Насколько </w:t>
      </w:r>
      <w:r w:rsidR="004A4B7B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предложенные для измерения показатели адекватно отобража</w:t>
      </w:r>
      <w:r w:rsidR="00424646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ю</w:t>
      </w:r>
      <w:r w:rsidR="004A4B7B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 </w:t>
      </w:r>
      <w:r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реальн</w:t>
      </w:r>
      <w:r w:rsidR="004A4B7B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ую действительность</w:t>
      </w:r>
      <w:r w:rsidR="001C49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A4B7B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происходящих процессов, чтобы завоевать власти у своих граждан </w:t>
      </w:r>
      <w:r w:rsidR="00B61F57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 бизнеса </w:t>
      </w:r>
      <w:r w:rsidR="004A4B7B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полное доверие и </w:t>
      </w:r>
      <w:r w:rsidR="00B61F57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 самым </w:t>
      </w:r>
      <w:r w:rsidR="004A4B7B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стабилизировать общество</w:t>
      </w:r>
      <w:r w:rsidR="00424646" w:rsidRPr="00487AF8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2D5BBE" w:rsidRPr="00487AF8" w:rsidRDefault="002D5BBE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Надеяться только на "гибкое управление" в "ручном режиме" в масштабах страны не получится. Однако плохо, если </w:t>
      </w:r>
      <w:r w:rsidR="00B61F57" w:rsidRPr="00487AF8">
        <w:rPr>
          <w:rFonts w:ascii="Times New Roman" w:hAnsi="Times New Roman" w:cs="Times New Roman"/>
          <w:color w:val="000000"/>
          <w:sz w:val="28"/>
          <w:szCs w:val="28"/>
        </w:rPr>
        <w:t>управленческие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будут приниматься на старых статистических данных или на неадекв</w:t>
      </w:r>
      <w:r w:rsidR="00B61F57" w:rsidRPr="00487AF8">
        <w:rPr>
          <w:rFonts w:ascii="Times New Roman" w:hAnsi="Times New Roman" w:cs="Times New Roman"/>
          <w:color w:val="000000"/>
          <w:sz w:val="28"/>
          <w:szCs w:val="28"/>
        </w:rPr>
        <w:t>атной реалиям информации. Тогда</w:t>
      </w:r>
      <w:r w:rsidR="001C4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F57" w:rsidRPr="00487AF8">
        <w:rPr>
          <w:rFonts w:ascii="Times New Roman" w:hAnsi="Times New Roman" w:cs="Times New Roman"/>
          <w:color w:val="000000"/>
          <w:sz w:val="28"/>
          <w:szCs w:val="28"/>
        </w:rPr>
        <w:t>сложно ожидать планируем</w:t>
      </w:r>
      <w:r w:rsidR="002B0AAD" w:rsidRPr="00487AF8">
        <w:rPr>
          <w:rFonts w:ascii="Times New Roman" w:hAnsi="Times New Roman" w:cs="Times New Roman"/>
          <w:color w:val="000000"/>
          <w:sz w:val="28"/>
          <w:szCs w:val="28"/>
        </w:rPr>
        <w:t>ого эффекта и чего-то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нового.</w:t>
      </w:r>
    </w:p>
    <w:p w:rsidR="00EE350B" w:rsidRPr="00487AF8" w:rsidRDefault="00EE350B" w:rsidP="00F16F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646" w:rsidRPr="00487AF8" w:rsidRDefault="00424646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Имеется еще ряд </w:t>
      </w:r>
      <w:r w:rsidR="00CA44B0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конкретных 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 w:rsidR="001C4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4B0"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 </w:t>
      </w:r>
      <w:r w:rsidR="00872F96" w:rsidRPr="00487AF8">
        <w:rPr>
          <w:rFonts w:ascii="Times New Roman" w:hAnsi="Times New Roman" w:cs="Times New Roman"/>
          <w:color w:val="000000"/>
          <w:sz w:val="28"/>
          <w:szCs w:val="28"/>
        </w:rPr>
        <w:t>от эксперт</w:t>
      </w:r>
      <w:r w:rsidR="00CA44B0" w:rsidRPr="00487AF8">
        <w:rPr>
          <w:rFonts w:ascii="Times New Roman" w:hAnsi="Times New Roman" w:cs="Times New Roman"/>
          <w:color w:val="000000"/>
          <w:sz w:val="28"/>
          <w:szCs w:val="28"/>
        </w:rPr>
        <w:t>ного сообщества</w:t>
      </w:r>
      <w:r w:rsidRPr="00487AF8">
        <w:rPr>
          <w:rFonts w:ascii="Times New Roman" w:hAnsi="Times New Roman" w:cs="Times New Roman"/>
          <w:color w:val="000000"/>
          <w:sz w:val="28"/>
          <w:szCs w:val="28"/>
        </w:rPr>
        <w:t xml:space="preserve"> для учета при доработке документа.</w:t>
      </w:r>
    </w:p>
    <w:p w:rsidR="00C1047A" w:rsidRPr="00E67301" w:rsidRDefault="0029408B" w:rsidP="00E673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 2.3 </w:t>
      </w:r>
      <w:r w:rsidRPr="00E67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"Ключевые инициативы".</w:t>
      </w:r>
    </w:p>
    <w:p w:rsidR="004A2795" w:rsidRPr="00E67301" w:rsidRDefault="0029408B" w:rsidP="00E67301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A2795" w:rsidRPr="00E6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перечень ключевых инициатив и включить в документ соответствующие меры</w:t>
      </w:r>
      <w:r w:rsidRPr="00E67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9B5" w:rsidRPr="00487AF8" w:rsidRDefault="0029408B" w:rsidP="00F16F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Название инициативы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87A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единой цифровой платформы стратегического планирования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внедренияна муниципальном уровне един</w:t>
      </w:r>
      <w:r w:rsidR="004A2795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</w:t>
      </w:r>
      <w:r w:rsidR="004A2795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сбора, </w:t>
      </w:r>
      <w:r w:rsidR="004A2795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накопления, 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и обработки основного набора геопривязанных статистических </w:t>
      </w:r>
      <w:r w:rsidR="004A2795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данных, характеризующих уровень экономического, демографического и </w:t>
      </w:r>
      <w:r w:rsidR="004A2795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целевых показателей развития территории.</w:t>
      </w:r>
    </w:p>
    <w:p w:rsidR="00131447" w:rsidRPr="00487AF8" w:rsidRDefault="004A2795" w:rsidP="00F16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</w:t>
      </w:r>
      <w:r w:rsidR="0029408B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этих "bigdate" осуществлять межотраслевое регулирование бюджетных и внебюджетных инвестиций в разрезе территориального планирования на всех уровнях - федеральном, региональном и муниципальном.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Предложенный инструмент необходим для мониторинга и оценки достижения показат</w:t>
      </w:r>
      <w:r w:rsidR="00E6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целей и решаемых задач на 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макроэкономическом уровне</w:t>
      </w:r>
      <w:r w:rsidR="004069B5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9B5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с Государственной информационной системой обеспечения градостроительной деятельности в единой цифровой среде будет создан комплексный информационный ресурс для обоснования и принятия эффективных управленческих решений.</w:t>
      </w:r>
    </w:p>
    <w:p w:rsidR="002E23F1" w:rsidRPr="00487AF8" w:rsidRDefault="0029408B" w:rsidP="00F16FE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инициативы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87A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Противодействие </w:t>
      </w:r>
      <w:r w:rsidR="00DA090D" w:rsidRPr="00487A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деградации</w:t>
      </w:r>
      <w:r w:rsidR="001C49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7A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каркаса </w:t>
      </w:r>
      <w:r w:rsidR="00131447" w:rsidRPr="00487A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исторической системы расселения</w:t>
      </w:r>
      <w:r w:rsidR="001C49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090D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1C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90D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сохранения территорий </w:t>
      </w:r>
      <w:r w:rsidR="00131447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</w:t>
      </w:r>
      <w:r w:rsidR="00DA090D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значения</w:t>
      </w:r>
      <w:r w:rsidR="00FC2F97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объединяющих</w:t>
      </w:r>
      <w:r w:rsidR="001C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F97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территориальный кластер</w:t>
      </w:r>
      <w:r w:rsidR="00576CE4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или несколько средних и малых городов, территории которых обладают ярко выраженным ландшафтным, хозяйственным и культурным региональным своеобразием.</w:t>
      </w:r>
    </w:p>
    <w:p w:rsidR="00131447" w:rsidRPr="00487AF8" w:rsidRDefault="00FC2F97" w:rsidP="00F1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</w:t>
      </w:r>
      <w:r w:rsidR="00576CE4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компетентного центра для подготовки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региональными</w:t>
      </w:r>
      <w:r w:rsidR="001C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соответствующей </w:t>
      </w:r>
      <w:r w:rsidR="002E23F1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мер </w:t>
      </w:r>
      <w:r w:rsidR="00576CE4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поставленной задачи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</w:t>
      </w:r>
      <w:r w:rsidR="00576CE4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инновационное развитие</w:t>
      </w:r>
      <w:r w:rsidR="001C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447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историко-культурных территорий</w:t>
      </w:r>
      <w:r w:rsidR="002E23F1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климатических особенностей, сложившихся традиционных промыслов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447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опережающее развитие</w:t>
      </w:r>
      <w:r w:rsidR="002E23F1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инфраструктуры</w:t>
      </w:r>
      <w:r w:rsidR="001C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3F1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принципах "зеленого строительства", экономики "замкнутого цикла"</w:t>
      </w:r>
      <w:r w:rsidR="00131447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</w:t>
      </w: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энергетики</w:t>
      </w:r>
      <w:r w:rsidR="00E6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131447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</w:t>
      </w:r>
      <w:r w:rsidR="002E23F1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31447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</w:t>
      </w:r>
      <w:r w:rsidR="002E23F1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активность</w:t>
      </w:r>
      <w:r w:rsidR="00131447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населения</w:t>
      </w:r>
      <w:r w:rsidR="002E23F1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внесет свой вклад в темпы роста экономики страны</w:t>
      </w:r>
      <w:r w:rsidR="00131447"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47A" w:rsidRPr="00E67301" w:rsidRDefault="00C517BB" w:rsidP="00E6730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название инициативы:</w:t>
      </w:r>
    </w:p>
    <w:p w:rsidR="00C1047A" w:rsidRPr="00487AF8" w:rsidRDefault="00C517BB" w:rsidP="00F1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F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30B08" w:rsidRPr="00487AF8">
        <w:rPr>
          <w:rFonts w:ascii="Times New Roman" w:hAnsi="Times New Roman" w:cs="Times New Roman"/>
          <w:sz w:val="28"/>
          <w:szCs w:val="28"/>
        </w:rPr>
        <w:t xml:space="preserve">9. </w:t>
      </w:r>
      <w:r w:rsidR="00C1047A" w:rsidRPr="00487AF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30B08" w:rsidRPr="00487AF8">
        <w:rPr>
          <w:rStyle w:val="a6"/>
          <w:rFonts w:ascii="Times New Roman" w:hAnsi="Times New Roman" w:cs="Times New Roman"/>
          <w:i/>
          <w:sz w:val="28"/>
          <w:szCs w:val="28"/>
        </w:rPr>
        <w:t>организационно-финансовых</w:t>
      </w:r>
      <w:r w:rsidR="001C495D">
        <w:rPr>
          <w:rStyle w:val="a6"/>
          <w:rFonts w:ascii="Times New Roman" w:hAnsi="Times New Roman" w:cs="Times New Roman"/>
          <w:i/>
          <w:sz w:val="28"/>
          <w:szCs w:val="28"/>
        </w:rPr>
        <w:t xml:space="preserve"> </w:t>
      </w:r>
      <w:r w:rsidR="00E67301">
        <w:rPr>
          <w:rStyle w:val="a6"/>
          <w:rFonts w:ascii="Times New Roman" w:hAnsi="Times New Roman" w:cs="Times New Roman"/>
          <w:i/>
          <w:sz w:val="28"/>
          <w:szCs w:val="28"/>
        </w:rPr>
        <w:t xml:space="preserve">инновационных </w:t>
      </w:r>
      <w:r w:rsidR="00C30B08" w:rsidRPr="00487AF8">
        <w:rPr>
          <w:rStyle w:val="a6"/>
          <w:rFonts w:ascii="Times New Roman" w:hAnsi="Times New Roman" w:cs="Times New Roman"/>
          <w:i/>
          <w:sz w:val="28"/>
          <w:szCs w:val="28"/>
        </w:rPr>
        <w:t>механизмов</w:t>
      </w:r>
      <w:r w:rsidR="001C495D">
        <w:rPr>
          <w:rStyle w:val="a6"/>
          <w:rFonts w:ascii="Times New Roman" w:hAnsi="Times New Roman" w:cs="Times New Roman"/>
          <w:i/>
          <w:sz w:val="28"/>
          <w:szCs w:val="28"/>
        </w:rPr>
        <w:t xml:space="preserve"> </w:t>
      </w:r>
      <w:r w:rsidR="00C30B08" w:rsidRPr="00487AF8">
        <w:rPr>
          <w:rFonts w:ascii="Times New Roman" w:hAnsi="Times New Roman" w:cs="Times New Roman"/>
          <w:sz w:val="28"/>
          <w:szCs w:val="28"/>
        </w:rPr>
        <w:t xml:space="preserve">поддержки и </w:t>
      </w:r>
      <w:r w:rsidR="00C30B08" w:rsidRPr="00487AF8">
        <w:rPr>
          <w:rFonts w:ascii="Times New Roman" w:hAnsi="Times New Roman" w:cs="Times New Roman"/>
          <w:b/>
          <w:bCs/>
          <w:i/>
          <w:sz w:val="28"/>
          <w:szCs w:val="28"/>
        </w:rPr>
        <w:t>реализации</w:t>
      </w:r>
      <w:r w:rsidR="001C49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1047A" w:rsidRPr="00487AF8">
        <w:rPr>
          <w:rFonts w:ascii="Times New Roman" w:hAnsi="Times New Roman" w:cs="Times New Roman"/>
          <w:bCs/>
          <w:sz w:val="28"/>
          <w:szCs w:val="28"/>
        </w:rPr>
        <w:t>крупных инвестиционных проектов</w:t>
      </w:r>
      <w:r w:rsidR="00C1047A" w:rsidRPr="00487AF8">
        <w:rPr>
          <w:rFonts w:ascii="Times New Roman" w:hAnsi="Times New Roman" w:cs="Times New Roman"/>
          <w:sz w:val="28"/>
          <w:szCs w:val="28"/>
        </w:rPr>
        <w:t>, частных,</w:t>
      </w:r>
      <w:r w:rsidR="001C495D">
        <w:rPr>
          <w:rFonts w:ascii="Times New Roman" w:hAnsi="Times New Roman" w:cs="Times New Roman"/>
          <w:sz w:val="28"/>
          <w:szCs w:val="28"/>
        </w:rPr>
        <w:t xml:space="preserve"> </w:t>
      </w:r>
      <w:r w:rsidR="00C1047A" w:rsidRPr="00487AF8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047A" w:rsidRPr="00487AF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30B08" w:rsidRPr="00487AF8">
        <w:rPr>
          <w:rFonts w:ascii="Times New Roman" w:hAnsi="Times New Roman" w:cs="Times New Roman"/>
          <w:b/>
          <w:i/>
          <w:sz w:val="28"/>
          <w:szCs w:val="28"/>
        </w:rPr>
        <w:t>государственно-частных</w:t>
      </w:r>
      <w:r w:rsidR="00C1047A" w:rsidRPr="00487AF8">
        <w:rPr>
          <w:rFonts w:ascii="Times New Roman" w:hAnsi="Times New Roman" w:cs="Times New Roman"/>
          <w:sz w:val="28"/>
          <w:szCs w:val="28"/>
        </w:rPr>
        <w:t xml:space="preserve"> на</w:t>
      </w:r>
      <w:r w:rsidR="001C495D">
        <w:rPr>
          <w:rFonts w:ascii="Times New Roman" w:hAnsi="Times New Roman" w:cs="Times New Roman"/>
          <w:sz w:val="28"/>
          <w:szCs w:val="28"/>
        </w:rPr>
        <w:t xml:space="preserve"> </w:t>
      </w:r>
      <w:r w:rsidR="00C1047A" w:rsidRPr="00487AF8">
        <w:rPr>
          <w:rFonts w:ascii="Times New Roman" w:hAnsi="Times New Roman" w:cs="Times New Roman"/>
          <w:sz w:val="28"/>
          <w:szCs w:val="28"/>
        </w:rPr>
        <w:t>федеральном и региональном уровнях, в том числе на</w:t>
      </w:r>
      <w:r w:rsidR="001C495D">
        <w:rPr>
          <w:rFonts w:ascii="Times New Roman" w:hAnsi="Times New Roman" w:cs="Times New Roman"/>
          <w:sz w:val="28"/>
          <w:szCs w:val="28"/>
        </w:rPr>
        <w:t xml:space="preserve"> </w:t>
      </w:r>
      <w:r w:rsidR="00C1047A" w:rsidRPr="00487AF8">
        <w:rPr>
          <w:rFonts w:ascii="Times New Roman" w:hAnsi="Times New Roman" w:cs="Times New Roman"/>
          <w:sz w:val="28"/>
          <w:szCs w:val="28"/>
        </w:rPr>
        <w:t>основе соглашений о защите и поощрении капитальных</w:t>
      </w:r>
      <w:r w:rsidR="001C495D">
        <w:rPr>
          <w:rFonts w:ascii="Times New Roman" w:hAnsi="Times New Roman" w:cs="Times New Roman"/>
          <w:sz w:val="28"/>
          <w:szCs w:val="28"/>
        </w:rPr>
        <w:t xml:space="preserve"> </w:t>
      </w:r>
      <w:r w:rsidR="00C1047A" w:rsidRPr="00487AF8">
        <w:rPr>
          <w:rFonts w:ascii="Times New Roman" w:hAnsi="Times New Roman" w:cs="Times New Roman"/>
          <w:sz w:val="28"/>
          <w:szCs w:val="28"/>
        </w:rPr>
        <w:t>вложений</w:t>
      </w:r>
      <w:r w:rsidR="00C30B08" w:rsidRPr="00487AF8">
        <w:rPr>
          <w:rFonts w:ascii="Times New Roman" w:hAnsi="Times New Roman" w:cs="Times New Roman"/>
          <w:sz w:val="28"/>
          <w:szCs w:val="28"/>
        </w:rPr>
        <w:t>"</w:t>
      </w:r>
      <w:r w:rsidR="00C1047A" w:rsidRPr="00487AF8">
        <w:rPr>
          <w:rFonts w:ascii="Times New Roman" w:hAnsi="Times New Roman" w:cs="Times New Roman"/>
          <w:sz w:val="28"/>
          <w:szCs w:val="28"/>
        </w:rPr>
        <w:t>.</w:t>
      </w:r>
    </w:p>
    <w:p w:rsidR="00C30B08" w:rsidRPr="00487AF8" w:rsidRDefault="00C30B08" w:rsidP="00F1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F8">
        <w:rPr>
          <w:rFonts w:ascii="Times New Roman" w:hAnsi="Times New Roman" w:cs="Times New Roman"/>
          <w:sz w:val="28"/>
          <w:szCs w:val="28"/>
        </w:rPr>
        <w:t xml:space="preserve">Предлагаемая редакция </w:t>
      </w:r>
      <w:r w:rsidR="003F1413" w:rsidRPr="00487AF8">
        <w:rPr>
          <w:rFonts w:ascii="Times New Roman" w:hAnsi="Times New Roman" w:cs="Times New Roman"/>
          <w:sz w:val="28"/>
          <w:szCs w:val="28"/>
        </w:rPr>
        <w:t xml:space="preserve">предпочтительнее </w:t>
      </w:r>
      <w:r w:rsidR="001A7113" w:rsidRPr="00487AF8">
        <w:rPr>
          <w:rFonts w:ascii="Times New Roman" w:hAnsi="Times New Roman" w:cs="Times New Roman"/>
          <w:sz w:val="28"/>
          <w:szCs w:val="28"/>
        </w:rPr>
        <w:t xml:space="preserve">в условиях требования </w:t>
      </w:r>
      <w:r w:rsidRPr="00487AF8">
        <w:rPr>
          <w:rFonts w:ascii="Times New Roman" w:hAnsi="Times New Roman" w:cs="Times New Roman"/>
          <w:sz w:val="28"/>
          <w:szCs w:val="28"/>
        </w:rPr>
        <w:t>перехода на</w:t>
      </w:r>
      <w:r w:rsidR="001A7113" w:rsidRPr="00487AF8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45672E" w:rsidRPr="00487AF8">
        <w:rPr>
          <w:rFonts w:ascii="Times New Roman" w:hAnsi="Times New Roman" w:cs="Times New Roman"/>
          <w:sz w:val="28"/>
          <w:szCs w:val="28"/>
        </w:rPr>
        <w:t>о</w:t>
      </w:r>
      <w:r w:rsidR="001A7113" w:rsidRPr="00487AF8">
        <w:rPr>
          <w:rFonts w:ascii="Times New Roman" w:hAnsi="Times New Roman" w:cs="Times New Roman"/>
          <w:sz w:val="28"/>
          <w:szCs w:val="28"/>
        </w:rPr>
        <w:t>е</w:t>
      </w:r>
      <w:r w:rsidR="0045672E" w:rsidRPr="00487AF8">
        <w:rPr>
          <w:rFonts w:ascii="Times New Roman" w:hAnsi="Times New Roman" w:cs="Times New Roman"/>
          <w:sz w:val="28"/>
          <w:szCs w:val="28"/>
        </w:rPr>
        <w:t xml:space="preserve"> развитие и</w:t>
      </w:r>
      <w:r w:rsidRPr="00487AF8">
        <w:rPr>
          <w:rFonts w:ascii="Times New Roman" w:hAnsi="Times New Roman" w:cs="Times New Roman"/>
          <w:sz w:val="28"/>
          <w:szCs w:val="28"/>
        </w:rPr>
        <w:t xml:space="preserve"> цифровые технологии</w:t>
      </w:r>
      <w:r w:rsidR="003F1413" w:rsidRPr="00487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113" w:rsidRPr="00487AF8" w:rsidRDefault="001A7113" w:rsidP="00F1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B77" w:rsidRPr="00E67301" w:rsidRDefault="001A7113" w:rsidP="00E673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301">
        <w:rPr>
          <w:rFonts w:ascii="Times New Roman" w:hAnsi="Times New Roman" w:cs="Times New Roman"/>
          <w:sz w:val="28"/>
          <w:szCs w:val="28"/>
        </w:rPr>
        <w:t>Раздел 5.6 "</w:t>
      </w:r>
      <w:r w:rsidRPr="00E67301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нормативной правовой базы для ускорения процедур </w:t>
      </w:r>
      <w:r w:rsidR="0045672E" w:rsidRPr="00E67301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E67301">
        <w:rPr>
          <w:rFonts w:ascii="Times New Roman" w:hAnsi="Times New Roman" w:cs="Times New Roman"/>
          <w:b/>
          <w:sz w:val="28"/>
          <w:szCs w:val="28"/>
        </w:rPr>
        <w:t>".</w:t>
      </w:r>
    </w:p>
    <w:p w:rsidR="00017CAA" w:rsidRDefault="00CC609C" w:rsidP="00E67301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01">
        <w:rPr>
          <w:rFonts w:ascii="Times New Roman" w:hAnsi="Times New Roman" w:cs="Times New Roman"/>
          <w:sz w:val="28"/>
          <w:szCs w:val="28"/>
        </w:rPr>
        <w:t xml:space="preserve">В </w:t>
      </w:r>
      <w:r w:rsidR="00993296" w:rsidRPr="00E67301">
        <w:rPr>
          <w:rFonts w:ascii="Times New Roman" w:hAnsi="Times New Roman" w:cs="Times New Roman"/>
          <w:sz w:val="28"/>
          <w:szCs w:val="28"/>
        </w:rPr>
        <w:t>разделе</w:t>
      </w:r>
      <w:r w:rsidR="001C495D">
        <w:rPr>
          <w:rFonts w:ascii="Times New Roman" w:hAnsi="Times New Roman" w:cs="Times New Roman"/>
          <w:sz w:val="28"/>
          <w:szCs w:val="28"/>
        </w:rPr>
        <w:t xml:space="preserve"> </w:t>
      </w:r>
      <w:r w:rsidR="002C02E9">
        <w:rPr>
          <w:rFonts w:ascii="Times New Roman" w:hAnsi="Times New Roman" w:cs="Times New Roman"/>
          <w:b/>
          <w:i/>
          <w:sz w:val="28"/>
          <w:szCs w:val="28"/>
        </w:rPr>
        <w:t xml:space="preserve">оптимизации </w:t>
      </w:r>
      <w:r w:rsidRPr="00E67301">
        <w:rPr>
          <w:rFonts w:ascii="Times New Roman" w:hAnsi="Times New Roman" w:cs="Times New Roman"/>
          <w:b/>
          <w:i/>
          <w:sz w:val="28"/>
          <w:szCs w:val="28"/>
        </w:rPr>
        <w:t>контрактной системы</w:t>
      </w:r>
      <w:r w:rsidR="001C49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3296" w:rsidRPr="00E67301">
        <w:rPr>
          <w:rFonts w:ascii="Times New Roman" w:hAnsi="Times New Roman" w:cs="Times New Roman"/>
          <w:sz w:val="28"/>
          <w:szCs w:val="28"/>
        </w:rPr>
        <w:t>определенные</w:t>
      </w:r>
      <w:r w:rsidRPr="00E67301">
        <w:rPr>
          <w:rFonts w:ascii="Times New Roman" w:hAnsi="Times New Roman" w:cs="Times New Roman"/>
          <w:sz w:val="28"/>
          <w:szCs w:val="28"/>
        </w:rPr>
        <w:t xml:space="preserve"> Минфином</w:t>
      </w:r>
      <w:r w:rsidR="00E76372" w:rsidRPr="00E67301">
        <w:rPr>
          <w:rFonts w:ascii="Times New Roman" w:hAnsi="Times New Roman" w:cs="Times New Roman"/>
          <w:sz w:val="28"/>
          <w:szCs w:val="28"/>
        </w:rPr>
        <w:t xml:space="preserve"> России ме</w:t>
      </w:r>
      <w:r w:rsidR="00017CAA" w:rsidRPr="00E67301">
        <w:rPr>
          <w:rFonts w:ascii="Times New Roman" w:hAnsi="Times New Roman" w:cs="Times New Roman"/>
          <w:sz w:val="28"/>
          <w:szCs w:val="28"/>
        </w:rPr>
        <w:t xml:space="preserve">ры предлагается дополнить в части </w:t>
      </w:r>
      <w:r w:rsidR="00017CAA" w:rsidRPr="00E67301">
        <w:rPr>
          <w:rFonts w:ascii="Times New Roman" w:hAnsi="Times New Roman" w:cs="Times New Roman"/>
          <w:b/>
          <w:i/>
          <w:sz w:val="28"/>
          <w:szCs w:val="28"/>
        </w:rPr>
        <w:t>упрощения порядка расчетов</w:t>
      </w:r>
      <w:r w:rsidR="00017CAA" w:rsidRPr="00E67301">
        <w:rPr>
          <w:rFonts w:ascii="Times New Roman" w:hAnsi="Times New Roman" w:cs="Times New Roman"/>
          <w:sz w:val="28"/>
          <w:szCs w:val="28"/>
        </w:rPr>
        <w:t xml:space="preserve"> при выполнении государственных контрактов, </w:t>
      </w:r>
      <w:r w:rsidR="00017CAA" w:rsidRPr="00E67301">
        <w:rPr>
          <w:rFonts w:ascii="Times New Roman" w:hAnsi="Times New Roman" w:cs="Times New Roman"/>
          <w:b/>
          <w:i/>
          <w:sz w:val="28"/>
          <w:szCs w:val="28"/>
        </w:rPr>
        <w:t>возвращения практики авансирования</w:t>
      </w:r>
      <w:r w:rsidR="00017CAA" w:rsidRPr="00E67301">
        <w:rPr>
          <w:rFonts w:ascii="Times New Roman" w:hAnsi="Times New Roman" w:cs="Times New Roman"/>
          <w:sz w:val="28"/>
          <w:szCs w:val="28"/>
        </w:rPr>
        <w:t xml:space="preserve"> подрядных исполнителей реальными деньгами в зависимости от </w:t>
      </w:r>
      <w:r w:rsidR="00017CAA" w:rsidRPr="00E67301">
        <w:rPr>
          <w:rFonts w:ascii="Times New Roman" w:hAnsi="Times New Roman" w:cs="Times New Roman"/>
          <w:sz w:val="28"/>
          <w:szCs w:val="28"/>
        </w:rPr>
        <w:lastRenderedPageBreak/>
        <w:t xml:space="preserve">предмета контракта, а также необходимы </w:t>
      </w:r>
      <w:r w:rsidR="00017CAA" w:rsidRPr="00E67301">
        <w:rPr>
          <w:rFonts w:ascii="Times New Roman" w:hAnsi="Times New Roman" w:cs="Times New Roman"/>
          <w:b/>
          <w:i/>
          <w:sz w:val="28"/>
          <w:szCs w:val="28"/>
        </w:rPr>
        <w:t>меры по повышению доступности кредитования для строителей</w:t>
      </w:r>
      <w:r w:rsidR="00017CAA" w:rsidRPr="00E67301">
        <w:rPr>
          <w:rFonts w:ascii="Times New Roman" w:hAnsi="Times New Roman" w:cs="Times New Roman"/>
          <w:sz w:val="28"/>
          <w:szCs w:val="28"/>
        </w:rPr>
        <w:t xml:space="preserve">. Необходимо ускорить принятие соответствующих нормативных правовых актов и обеспечить своевременное их исполнение по всей вертикали государственного управления.  </w:t>
      </w:r>
    </w:p>
    <w:p w:rsidR="002C02E9" w:rsidRPr="00E67301" w:rsidRDefault="002C02E9" w:rsidP="002C02E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AA7" w:rsidRPr="00E67301" w:rsidRDefault="00993296" w:rsidP="00E6730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D5B77" w:rsidRPr="00E67301">
        <w:rPr>
          <w:rFonts w:ascii="Times New Roman" w:hAnsi="Times New Roman" w:cs="Times New Roman"/>
          <w:sz w:val="28"/>
          <w:szCs w:val="28"/>
        </w:rPr>
        <w:t>"</w:t>
      </w:r>
      <w:r w:rsidR="009D5B77" w:rsidRPr="00E67301">
        <w:rPr>
          <w:rFonts w:ascii="Times New Roman" w:hAnsi="Times New Roman" w:cs="Times New Roman"/>
          <w:b/>
          <w:i/>
          <w:sz w:val="28"/>
          <w:szCs w:val="28"/>
        </w:rPr>
        <w:t>Градостроительное развитие территорий</w:t>
      </w:r>
      <w:r w:rsidR="009D5B77" w:rsidRPr="00E67301">
        <w:rPr>
          <w:rFonts w:ascii="Times New Roman" w:hAnsi="Times New Roman" w:cs="Times New Roman"/>
          <w:sz w:val="28"/>
          <w:szCs w:val="28"/>
        </w:rPr>
        <w:t>"</w:t>
      </w:r>
      <w:r w:rsidR="00733AA7" w:rsidRPr="00E67301">
        <w:rPr>
          <w:rFonts w:ascii="Times New Roman" w:hAnsi="Times New Roman" w:cs="Times New Roman"/>
          <w:sz w:val="28"/>
          <w:szCs w:val="28"/>
        </w:rPr>
        <w:t>.</w:t>
      </w:r>
    </w:p>
    <w:p w:rsidR="009D5B77" w:rsidRPr="00E67301" w:rsidRDefault="00C02B76" w:rsidP="00E6730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01">
        <w:rPr>
          <w:rFonts w:ascii="Times New Roman" w:hAnsi="Times New Roman" w:cs="Times New Roman"/>
          <w:sz w:val="28"/>
          <w:szCs w:val="28"/>
        </w:rPr>
        <w:t>Необходимо подчеркнуть, что в р</w:t>
      </w:r>
      <w:r w:rsidR="00733AA7" w:rsidRPr="00E67301">
        <w:rPr>
          <w:rFonts w:ascii="Times New Roman" w:hAnsi="Times New Roman" w:cs="Times New Roman"/>
          <w:sz w:val="28"/>
          <w:szCs w:val="28"/>
        </w:rPr>
        <w:t>яд</w:t>
      </w:r>
      <w:r w:rsidRPr="00E67301">
        <w:rPr>
          <w:rFonts w:ascii="Times New Roman" w:hAnsi="Times New Roman" w:cs="Times New Roman"/>
          <w:sz w:val="28"/>
          <w:szCs w:val="28"/>
        </w:rPr>
        <w:t>е</w:t>
      </w:r>
      <w:r w:rsidR="00733AA7" w:rsidRPr="00E67301">
        <w:rPr>
          <w:rFonts w:ascii="Times New Roman" w:hAnsi="Times New Roman" w:cs="Times New Roman"/>
          <w:sz w:val="28"/>
          <w:szCs w:val="28"/>
        </w:rPr>
        <w:t xml:space="preserve"> мер, </w:t>
      </w:r>
      <w:r w:rsidR="009D5B77" w:rsidRPr="00E67301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313B0F" w:rsidRPr="00E67301">
        <w:rPr>
          <w:rFonts w:ascii="Times New Roman" w:hAnsi="Times New Roman" w:cs="Times New Roman"/>
          <w:b/>
          <w:i/>
          <w:sz w:val="28"/>
          <w:szCs w:val="28"/>
        </w:rPr>
        <w:t>регулир</w:t>
      </w:r>
      <w:r w:rsidR="009D5B77" w:rsidRPr="00E67301">
        <w:rPr>
          <w:rFonts w:ascii="Times New Roman" w:hAnsi="Times New Roman" w:cs="Times New Roman"/>
          <w:b/>
          <w:i/>
          <w:sz w:val="28"/>
          <w:szCs w:val="28"/>
        </w:rPr>
        <w:t>ование</w:t>
      </w:r>
      <w:r w:rsidR="00313B0F" w:rsidRPr="00E67301">
        <w:rPr>
          <w:rFonts w:ascii="Times New Roman" w:hAnsi="Times New Roman" w:cs="Times New Roman"/>
          <w:b/>
          <w:i/>
          <w:sz w:val="28"/>
          <w:szCs w:val="28"/>
        </w:rPr>
        <w:t xml:space="preserve"> вопрос</w:t>
      </w:r>
      <w:r w:rsidR="009D5B77" w:rsidRPr="00E67301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313B0F" w:rsidRPr="00E67301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подготовки строительства,</w:t>
      </w:r>
      <w:r w:rsidR="00313B0F" w:rsidRPr="00E67301">
        <w:rPr>
          <w:rFonts w:ascii="Times New Roman" w:hAnsi="Times New Roman" w:cs="Times New Roman"/>
          <w:sz w:val="28"/>
          <w:szCs w:val="28"/>
        </w:rPr>
        <w:t xml:space="preserve"> предпринята очередная </w:t>
      </w:r>
      <w:r w:rsidR="00313B0F" w:rsidRPr="00E67301">
        <w:rPr>
          <w:rFonts w:ascii="Times New Roman" w:hAnsi="Times New Roman" w:cs="Times New Roman"/>
          <w:b/>
          <w:i/>
          <w:sz w:val="28"/>
          <w:szCs w:val="28"/>
        </w:rPr>
        <w:t>попытка демонтажа системы государственного планирования развития, обеспечивающей баланс использования земель и комплексное обустройство территорий</w:t>
      </w:r>
      <w:r w:rsidR="00313B0F" w:rsidRPr="00E67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B77" w:rsidRPr="00487AF8" w:rsidRDefault="00313B0F" w:rsidP="00E67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F8">
        <w:rPr>
          <w:rFonts w:ascii="Times New Roman" w:hAnsi="Times New Roman" w:cs="Times New Roman"/>
          <w:sz w:val="28"/>
          <w:szCs w:val="28"/>
        </w:rPr>
        <w:t xml:space="preserve">Так </w:t>
      </w:r>
      <w:r w:rsidR="009D5B77" w:rsidRPr="00487AF8">
        <w:rPr>
          <w:rFonts w:ascii="Times New Roman" w:hAnsi="Times New Roman" w:cs="Times New Roman"/>
          <w:sz w:val="28"/>
          <w:szCs w:val="28"/>
        </w:rPr>
        <w:t>предложенная</w:t>
      </w:r>
      <w:r w:rsidR="00C02B76" w:rsidRPr="00487AF8">
        <w:rPr>
          <w:rFonts w:ascii="Times New Roman" w:hAnsi="Times New Roman" w:cs="Times New Roman"/>
          <w:sz w:val="28"/>
          <w:szCs w:val="28"/>
        </w:rPr>
        <w:t xml:space="preserve"> в </w:t>
      </w:r>
      <w:r w:rsidR="00C02B76" w:rsidRPr="00487AF8">
        <w:rPr>
          <w:rFonts w:ascii="Times New Roman" w:hAnsi="Times New Roman" w:cs="Times New Roman"/>
          <w:sz w:val="28"/>
          <w:szCs w:val="28"/>
          <w:u w:val="single"/>
        </w:rPr>
        <w:t>пункте 1</w:t>
      </w:r>
      <w:r w:rsidR="00C02B76" w:rsidRPr="00487AF8">
        <w:rPr>
          <w:rFonts w:ascii="Times New Roman" w:hAnsi="Times New Roman" w:cs="Times New Roman"/>
          <w:sz w:val="28"/>
          <w:szCs w:val="28"/>
        </w:rPr>
        <w:t xml:space="preserve"> указанного раздела</w:t>
      </w:r>
      <w:r w:rsidR="009D5B77" w:rsidRPr="00487AF8">
        <w:rPr>
          <w:rFonts w:ascii="Times New Roman" w:hAnsi="Times New Roman" w:cs="Times New Roman"/>
          <w:sz w:val="28"/>
          <w:szCs w:val="28"/>
        </w:rPr>
        <w:t xml:space="preserve"> мера</w:t>
      </w:r>
      <w:r w:rsidRPr="00487AF8">
        <w:rPr>
          <w:rFonts w:ascii="Times New Roman" w:hAnsi="Times New Roman" w:cs="Times New Roman"/>
          <w:sz w:val="28"/>
          <w:szCs w:val="28"/>
        </w:rPr>
        <w:t xml:space="preserve"> по наделению субъектов Российской Федерации полномочиями по определению видов и состава документов территориального планирования</w:t>
      </w:r>
      <w:r w:rsidR="009D5B77" w:rsidRPr="00487AF8">
        <w:rPr>
          <w:rFonts w:ascii="Times New Roman" w:hAnsi="Times New Roman" w:cs="Times New Roman"/>
          <w:sz w:val="28"/>
          <w:szCs w:val="28"/>
        </w:rPr>
        <w:t xml:space="preserve">, включая отказ от генерального плана </w:t>
      </w:r>
      <w:r w:rsidRPr="00487AF8">
        <w:rPr>
          <w:rFonts w:ascii="Times New Roman" w:hAnsi="Times New Roman" w:cs="Times New Roman"/>
          <w:sz w:val="28"/>
          <w:szCs w:val="28"/>
        </w:rPr>
        <w:t xml:space="preserve">и переход к документу общего стратегического  характера, сокращение видов зон с особыми условиями использования территорий, обеспечивающих охрану природного и культурного наследия, а также безопасность жизнедеятельности, </w:t>
      </w:r>
      <w:r w:rsidRPr="00487AF8">
        <w:rPr>
          <w:rFonts w:ascii="Times New Roman" w:hAnsi="Times New Roman" w:cs="Times New Roman"/>
          <w:sz w:val="28"/>
          <w:szCs w:val="28"/>
          <w:u w:val="single"/>
        </w:rPr>
        <w:t>установление приоритета оперативной документации (планировка территории) над стратегическими документами территориального планирования</w:t>
      </w:r>
      <w:r w:rsidR="009D5B77" w:rsidRPr="00487AF8">
        <w:rPr>
          <w:rFonts w:ascii="Times New Roman" w:hAnsi="Times New Roman" w:cs="Times New Roman"/>
          <w:sz w:val="28"/>
          <w:szCs w:val="28"/>
          <w:u w:val="single"/>
        </w:rPr>
        <w:t xml:space="preserve"> (!)</w:t>
      </w:r>
      <w:r w:rsidRPr="00487AF8">
        <w:rPr>
          <w:rFonts w:ascii="Times New Roman" w:hAnsi="Times New Roman" w:cs="Times New Roman"/>
          <w:sz w:val="28"/>
          <w:szCs w:val="28"/>
        </w:rPr>
        <w:t xml:space="preserve"> полностью исключает пространственно-экономический анализ градостроительного развития территорий, значительно </w:t>
      </w:r>
      <w:r w:rsidRPr="00487AF8">
        <w:rPr>
          <w:rFonts w:ascii="Times New Roman" w:hAnsi="Times New Roman" w:cs="Times New Roman"/>
          <w:b/>
          <w:i/>
          <w:sz w:val="28"/>
          <w:szCs w:val="28"/>
        </w:rPr>
        <w:t>повышает риски бюджетных затрат</w:t>
      </w:r>
      <w:r w:rsidRPr="00487AF8">
        <w:rPr>
          <w:rFonts w:ascii="Times New Roman" w:hAnsi="Times New Roman" w:cs="Times New Roman"/>
          <w:sz w:val="28"/>
          <w:szCs w:val="28"/>
        </w:rPr>
        <w:t xml:space="preserve"> при снятии негативных последствий нагрузки на среду жизнедеятельности, возникающих в связи с</w:t>
      </w:r>
      <w:r w:rsidR="009D5B77" w:rsidRPr="00487AF8">
        <w:rPr>
          <w:rFonts w:ascii="Times New Roman" w:hAnsi="Times New Roman" w:cs="Times New Roman"/>
          <w:sz w:val="28"/>
          <w:szCs w:val="28"/>
        </w:rPr>
        <w:t>о</w:t>
      </w:r>
      <w:r w:rsidRPr="00487AF8">
        <w:rPr>
          <w:rFonts w:ascii="Times New Roman" w:hAnsi="Times New Roman" w:cs="Times New Roman"/>
          <w:sz w:val="28"/>
          <w:szCs w:val="28"/>
        </w:rPr>
        <w:t xml:space="preserve"> сн</w:t>
      </w:r>
      <w:r w:rsidR="009D5B77" w:rsidRPr="00487AF8">
        <w:rPr>
          <w:rFonts w:ascii="Times New Roman" w:hAnsi="Times New Roman" w:cs="Times New Roman"/>
          <w:sz w:val="28"/>
          <w:szCs w:val="28"/>
        </w:rPr>
        <w:t xml:space="preserve">ятием ограничений на включение </w:t>
      </w:r>
      <w:r w:rsidRPr="00487AF8">
        <w:rPr>
          <w:rFonts w:ascii="Times New Roman" w:hAnsi="Times New Roman" w:cs="Times New Roman"/>
          <w:sz w:val="28"/>
          <w:szCs w:val="28"/>
        </w:rPr>
        <w:t>в хозяйственный оборот и застройку земель, находящихся в зонах ограниченного использования (зоны затопления и подтопления, охранные зоны природных и культурных памятников, в сани</w:t>
      </w:r>
      <w:r w:rsidR="00F16FE0" w:rsidRPr="00487AF8">
        <w:rPr>
          <w:rFonts w:ascii="Times New Roman" w:hAnsi="Times New Roman" w:cs="Times New Roman"/>
          <w:sz w:val="28"/>
          <w:szCs w:val="28"/>
        </w:rPr>
        <w:t>тарно-</w:t>
      </w:r>
      <w:r w:rsidRPr="00487AF8">
        <w:rPr>
          <w:rFonts w:ascii="Times New Roman" w:hAnsi="Times New Roman" w:cs="Times New Roman"/>
          <w:sz w:val="28"/>
          <w:szCs w:val="28"/>
        </w:rPr>
        <w:t>защитных зонах объектов захоронения радиационных отходов, санитарно- защитных зонах мусорных полигонов).</w:t>
      </w:r>
    </w:p>
    <w:p w:rsidR="00313B0F" w:rsidRPr="00487AF8" w:rsidRDefault="00F16FE0" w:rsidP="00E67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F8">
        <w:rPr>
          <w:rFonts w:ascii="Times New Roman" w:hAnsi="Times New Roman" w:cs="Times New Roman"/>
          <w:sz w:val="28"/>
          <w:szCs w:val="28"/>
        </w:rPr>
        <w:t>Переход на бизнес</w:t>
      </w:r>
      <w:r w:rsidR="0045672E" w:rsidRPr="00487AF8">
        <w:rPr>
          <w:rFonts w:ascii="Times New Roman" w:hAnsi="Times New Roman" w:cs="Times New Roman"/>
          <w:sz w:val="28"/>
          <w:szCs w:val="28"/>
        </w:rPr>
        <w:t>-</w:t>
      </w:r>
      <w:r w:rsidR="00313B0F" w:rsidRPr="00487AF8">
        <w:rPr>
          <w:rFonts w:ascii="Times New Roman" w:hAnsi="Times New Roman" w:cs="Times New Roman"/>
          <w:sz w:val="28"/>
          <w:szCs w:val="28"/>
        </w:rPr>
        <w:t>ориентированную модель градостроительной деятельности</w:t>
      </w:r>
      <w:r w:rsidR="009D5B77" w:rsidRPr="00487AF8">
        <w:rPr>
          <w:rFonts w:ascii="Times New Roman" w:hAnsi="Times New Roman" w:cs="Times New Roman"/>
          <w:sz w:val="28"/>
          <w:szCs w:val="28"/>
        </w:rPr>
        <w:t xml:space="preserve"> не должен осуществляться</w:t>
      </w:r>
      <w:r w:rsidR="00313B0F" w:rsidRPr="00487AF8">
        <w:rPr>
          <w:rFonts w:ascii="Times New Roman" w:hAnsi="Times New Roman" w:cs="Times New Roman"/>
          <w:sz w:val="28"/>
          <w:szCs w:val="28"/>
        </w:rPr>
        <w:t xml:space="preserve"> в ущерб </w:t>
      </w:r>
      <w:r w:rsidR="00313B0F" w:rsidRPr="00487AF8">
        <w:rPr>
          <w:rFonts w:ascii="Times New Roman" w:hAnsi="Times New Roman" w:cs="Times New Roman"/>
          <w:b/>
          <w:i/>
          <w:sz w:val="28"/>
          <w:szCs w:val="28"/>
        </w:rPr>
        <w:t xml:space="preserve">комплексному </w:t>
      </w:r>
      <w:r w:rsidR="0045672E" w:rsidRPr="00487AF8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социально-ориентированному </w:t>
      </w:r>
      <w:r w:rsidR="00313B0F" w:rsidRPr="00487AF8">
        <w:rPr>
          <w:rFonts w:ascii="Times New Roman" w:hAnsi="Times New Roman" w:cs="Times New Roman"/>
          <w:b/>
          <w:i/>
          <w:sz w:val="28"/>
          <w:szCs w:val="28"/>
        </w:rPr>
        <w:t>системному планированию развития территорий</w:t>
      </w:r>
      <w:r w:rsidRPr="00487AF8">
        <w:rPr>
          <w:rFonts w:ascii="Times New Roman" w:hAnsi="Times New Roman" w:cs="Times New Roman"/>
          <w:sz w:val="28"/>
          <w:szCs w:val="28"/>
        </w:rPr>
        <w:t>.  Риск</w:t>
      </w:r>
      <w:r w:rsidR="009D5B77" w:rsidRPr="00487AF8">
        <w:rPr>
          <w:rFonts w:ascii="Times New Roman" w:hAnsi="Times New Roman" w:cs="Times New Roman"/>
          <w:sz w:val="28"/>
          <w:szCs w:val="28"/>
        </w:rPr>
        <w:t xml:space="preserve">-ориентированный подход подготовки инвестиционных </w:t>
      </w:r>
      <w:r w:rsidR="00EF4872" w:rsidRPr="00487AF8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9D5B77" w:rsidRPr="00487AF8">
        <w:rPr>
          <w:rFonts w:ascii="Times New Roman" w:hAnsi="Times New Roman" w:cs="Times New Roman"/>
          <w:sz w:val="28"/>
          <w:szCs w:val="28"/>
        </w:rPr>
        <w:t>проектов</w:t>
      </w:r>
      <w:r w:rsidR="00EF4872" w:rsidRPr="00487AF8">
        <w:rPr>
          <w:rFonts w:ascii="Times New Roman" w:hAnsi="Times New Roman" w:cs="Times New Roman"/>
          <w:sz w:val="28"/>
          <w:szCs w:val="28"/>
        </w:rPr>
        <w:t xml:space="preserve"> с учетом модели "жизненного цикла" для создания объектов капитального строительства</w:t>
      </w:r>
      <w:r w:rsidR="00587BDD">
        <w:rPr>
          <w:rFonts w:ascii="Times New Roman" w:hAnsi="Times New Roman" w:cs="Times New Roman"/>
          <w:sz w:val="28"/>
          <w:szCs w:val="28"/>
        </w:rPr>
        <w:t xml:space="preserve"> </w:t>
      </w:r>
      <w:r w:rsidR="00EF4872" w:rsidRPr="00487AF8">
        <w:rPr>
          <w:rFonts w:ascii="Times New Roman" w:hAnsi="Times New Roman" w:cs="Times New Roman"/>
          <w:b/>
          <w:i/>
          <w:sz w:val="28"/>
          <w:szCs w:val="28"/>
        </w:rPr>
        <w:t xml:space="preserve">должен учитывать </w:t>
      </w:r>
      <w:r w:rsidR="00313B0F" w:rsidRPr="00487AF8">
        <w:rPr>
          <w:rFonts w:ascii="Times New Roman" w:hAnsi="Times New Roman" w:cs="Times New Roman"/>
          <w:b/>
          <w:i/>
          <w:sz w:val="28"/>
          <w:szCs w:val="28"/>
        </w:rPr>
        <w:t>следующие серьезные риски</w:t>
      </w:r>
      <w:r w:rsidR="00313B0F" w:rsidRPr="00487AF8">
        <w:rPr>
          <w:rFonts w:ascii="Times New Roman" w:hAnsi="Times New Roman" w:cs="Times New Roman"/>
          <w:sz w:val="28"/>
          <w:szCs w:val="28"/>
        </w:rPr>
        <w:t>:</w:t>
      </w:r>
    </w:p>
    <w:p w:rsidR="00313B0F" w:rsidRPr="00487AF8" w:rsidRDefault="00313B0F" w:rsidP="00E67301">
      <w:pPr>
        <w:pStyle w:val="1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AF8">
        <w:rPr>
          <w:rFonts w:ascii="Times New Roman" w:hAnsi="Times New Roman" w:cs="Times New Roman"/>
          <w:sz w:val="28"/>
          <w:szCs w:val="28"/>
        </w:rPr>
        <w:t>агрессивный рост земельной ренты, спекуляция на рынке недвижимости;</w:t>
      </w:r>
    </w:p>
    <w:p w:rsidR="00313B0F" w:rsidRPr="00487AF8" w:rsidRDefault="00313B0F" w:rsidP="00E67301">
      <w:pPr>
        <w:pStyle w:val="1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AF8">
        <w:rPr>
          <w:rFonts w:ascii="Times New Roman" w:hAnsi="Times New Roman" w:cs="Times New Roman"/>
          <w:sz w:val="28"/>
          <w:szCs w:val="28"/>
        </w:rPr>
        <w:t>несоответствие между огранич</w:t>
      </w:r>
      <w:r w:rsidR="00F16FE0" w:rsidRPr="00487AF8">
        <w:rPr>
          <w:rFonts w:ascii="Times New Roman" w:hAnsi="Times New Roman" w:cs="Times New Roman"/>
          <w:sz w:val="28"/>
          <w:szCs w:val="28"/>
        </w:rPr>
        <w:t xml:space="preserve">енными возможностями инвестора-застройщика и масштабами </w:t>
      </w:r>
      <w:r w:rsidRPr="00487AF8">
        <w:rPr>
          <w:rFonts w:ascii="Times New Roman" w:hAnsi="Times New Roman" w:cs="Times New Roman"/>
          <w:sz w:val="28"/>
          <w:szCs w:val="28"/>
        </w:rPr>
        <w:t>задач развития городов;</w:t>
      </w:r>
    </w:p>
    <w:p w:rsidR="00313B0F" w:rsidRPr="00487AF8" w:rsidRDefault="00313B0F" w:rsidP="00E67301">
      <w:pPr>
        <w:pStyle w:val="1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AF8">
        <w:rPr>
          <w:rFonts w:ascii="Times New Roman" w:hAnsi="Times New Roman" w:cs="Times New Roman"/>
          <w:sz w:val="28"/>
          <w:szCs w:val="28"/>
        </w:rPr>
        <w:t>избыточное давление на локальные объекты инфраструктуры;</w:t>
      </w:r>
    </w:p>
    <w:p w:rsidR="00313B0F" w:rsidRPr="00487AF8" w:rsidRDefault="00313B0F" w:rsidP="00E67301">
      <w:pPr>
        <w:pStyle w:val="1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AF8">
        <w:rPr>
          <w:rFonts w:ascii="Times New Roman" w:hAnsi="Times New Roman" w:cs="Times New Roman"/>
          <w:sz w:val="28"/>
          <w:szCs w:val="28"/>
        </w:rPr>
        <w:t>нарастание социальных проблем, пространственная сегрегация населения.</w:t>
      </w:r>
    </w:p>
    <w:p w:rsidR="00313B0F" w:rsidRPr="00487AF8" w:rsidRDefault="00EF4872" w:rsidP="00E67301">
      <w:pPr>
        <w:pStyle w:val="1"/>
        <w:spacing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87AF8">
        <w:rPr>
          <w:rFonts w:ascii="Times New Roman" w:hAnsi="Times New Roman" w:cs="Times New Roman"/>
          <w:sz w:val="28"/>
          <w:szCs w:val="28"/>
        </w:rPr>
        <w:t>Исключительный приоритет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487AF8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313B0F" w:rsidRPr="00487AF8">
        <w:rPr>
          <w:rFonts w:ascii="Times New Roman" w:hAnsi="Times New Roman" w:cs="Times New Roman"/>
          <w:sz w:val="28"/>
          <w:szCs w:val="28"/>
        </w:rPr>
        <w:t>строительной деятельности</w:t>
      </w:r>
      <w:r w:rsidRPr="00487AF8">
        <w:rPr>
          <w:rFonts w:ascii="Times New Roman" w:hAnsi="Times New Roman" w:cs="Times New Roman"/>
          <w:sz w:val="28"/>
          <w:szCs w:val="28"/>
        </w:rPr>
        <w:t xml:space="preserve"> на рынке</w:t>
      </w:r>
      <w:r w:rsidR="00313B0F" w:rsidRPr="00487AF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487AF8">
        <w:rPr>
          <w:rFonts w:ascii="Times New Roman" w:hAnsi="Times New Roman" w:cs="Times New Roman"/>
          <w:sz w:val="28"/>
          <w:szCs w:val="28"/>
        </w:rPr>
        <w:t>,</w:t>
      </w:r>
      <w:r w:rsidR="00313B0F" w:rsidRPr="00487AF8">
        <w:rPr>
          <w:rFonts w:ascii="Times New Roman" w:hAnsi="Times New Roman" w:cs="Times New Roman"/>
          <w:sz w:val="28"/>
          <w:szCs w:val="28"/>
        </w:rPr>
        <w:t xml:space="preserve"> отказ от общественного обсуждения градостроительных изменений и свертывание модели </w:t>
      </w:r>
      <w:r w:rsidR="00313B0F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социально-ориентированного подхода городского планирования </w:t>
      </w:r>
      <w:r w:rsidR="00313B0F" w:rsidRPr="00487AF8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приведет к нарастанию в обществе напряженности</w:t>
      </w:r>
      <w:r w:rsidR="00313B0F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, связанной с тревогой за состояние качества среды жизнедеятельности, архитектурного облика </w:t>
      </w:r>
      <w:r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городских территорий, </w:t>
      </w:r>
      <w:r w:rsidR="00313B0F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исторических кварталов, что </w:t>
      </w:r>
      <w:r w:rsidR="00313B0F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безусловно будет спекулятивно использовано активистами деструктивно настроенных организаций.</w:t>
      </w:r>
    </w:p>
    <w:p w:rsidR="00187FAD" w:rsidRPr="00487AF8" w:rsidRDefault="00356D3D" w:rsidP="00E67301">
      <w:pPr>
        <w:widowControl w:val="0"/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Как следствие –</w:t>
      </w:r>
      <w:r w:rsidR="00313B0F" w:rsidRPr="00487AF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формирование негативного образа государственной власти</w:t>
      </w:r>
      <w:r w:rsidR="0045672E" w:rsidRPr="00487AF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, отказ о</w:t>
      </w:r>
      <w:r w:rsidR="00F16FE0" w:rsidRPr="00487AF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т</w:t>
      </w:r>
      <w:r w:rsidR="0045672E" w:rsidRPr="00487AF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социальных ценностей в государственной политике.</w:t>
      </w:r>
    </w:p>
    <w:p w:rsidR="00733AA7" w:rsidRPr="00487AF8" w:rsidRDefault="002455D1" w:rsidP="00356D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Предлагается </w:t>
      </w:r>
      <w:r w:rsidR="00F952D5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изменить использова</w:t>
      </w:r>
      <w:r w:rsidR="00E76372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нную старую формулировку этой ме</w:t>
      </w:r>
      <w:r w:rsidR="00F952D5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ры, опираясь на мнение и оценки экспертного сообщества. Требуется </w:t>
      </w:r>
      <w:r w:rsidR="00F952D5" w:rsidRPr="00487AF8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оптимизировать административные регламенты</w:t>
      </w:r>
      <w:r w:rsidR="00F952D5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разработки и корректировки градостроительной документации</w:t>
      </w:r>
      <w:r w:rsidR="000E6F0F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</w:t>
      </w:r>
      <w:r w:rsidR="00F952D5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утверждения нормативных правовых </w:t>
      </w:r>
      <w:r w:rsidR="000E6F0F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актов</w:t>
      </w:r>
      <w:r w:rsidR="0036626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F952D5" w:rsidRPr="00487AF8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для принятия решений и подготовки инвестиционных строительных проектов</w:t>
      </w:r>
      <w:r w:rsidR="000E6F0F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при условии согласованного оперативного взаимодействия </w:t>
      </w:r>
      <w:r w:rsidR="000102BB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</w:t>
      </w:r>
      <w:r w:rsidR="00587B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0E6F0F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ответственности уполномоченных структур вертикали государственной власти. Тогда действительно эта мера будет способствовать </w:t>
      </w:r>
      <w:r w:rsidR="000E6F0F" w:rsidRPr="00487AF8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ускорению процедур строительства</w:t>
      </w:r>
      <w:r w:rsidR="00CC609C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</w:t>
      </w:r>
      <w:r w:rsidR="0036626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CC609C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сопровождающей </w:t>
      </w:r>
      <w:r w:rsidR="000102BB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его</w:t>
      </w:r>
      <w:r w:rsidR="0036626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0E6F0F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контрольно-надзорной деятельности</w:t>
      </w:r>
      <w:r w:rsidR="00CC609C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при реализации проектов создания объектов капитального строительства. Более того, тогда </w:t>
      </w:r>
      <w:r w:rsidR="00CC609C" w:rsidRPr="00487AF8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будет получен ожидаемый эффект при цифровой трансформации указанных процессов</w:t>
      </w:r>
      <w:r w:rsidR="00CC609C" w:rsidRPr="00487AF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733AA7" w:rsidRPr="00E67301" w:rsidRDefault="00733AA7" w:rsidP="00E673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01">
        <w:rPr>
          <w:rFonts w:ascii="Times New Roman" w:hAnsi="Times New Roman" w:cs="Times New Roman"/>
          <w:sz w:val="28"/>
          <w:szCs w:val="28"/>
          <w:u w:val="single"/>
        </w:rPr>
        <w:t>Пункт 3</w:t>
      </w:r>
      <w:r w:rsidRPr="00E67301">
        <w:rPr>
          <w:rFonts w:ascii="Times New Roman" w:hAnsi="Times New Roman" w:cs="Times New Roman"/>
          <w:sz w:val="28"/>
          <w:szCs w:val="28"/>
        </w:rPr>
        <w:t xml:space="preserve"> раздела предлагает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E67301">
        <w:rPr>
          <w:rFonts w:ascii="Times New Roman" w:hAnsi="Times New Roman" w:cs="Times New Roman"/>
          <w:sz w:val="28"/>
          <w:szCs w:val="28"/>
        </w:rPr>
        <w:t>предоставить субъектам РФ право наделять исполнительные органы МСУ функцией</w:t>
      </w:r>
      <w:r w:rsidR="00C02B76" w:rsidRPr="00E67301">
        <w:rPr>
          <w:rFonts w:ascii="Times New Roman" w:hAnsi="Times New Roman" w:cs="Times New Roman"/>
          <w:sz w:val="28"/>
          <w:szCs w:val="28"/>
        </w:rPr>
        <w:t xml:space="preserve"> утверждения ПЗЗ, которое в настоящее время уже </w:t>
      </w:r>
      <w:r w:rsidRPr="00E67301">
        <w:rPr>
          <w:rFonts w:ascii="Times New Roman" w:hAnsi="Times New Roman" w:cs="Times New Roman"/>
          <w:sz w:val="28"/>
          <w:szCs w:val="28"/>
        </w:rPr>
        <w:t>предоставлен</w:t>
      </w:r>
      <w:r w:rsidR="00C02B76" w:rsidRPr="00E67301">
        <w:rPr>
          <w:rFonts w:ascii="Times New Roman" w:hAnsi="Times New Roman" w:cs="Times New Roman"/>
          <w:sz w:val="28"/>
          <w:szCs w:val="28"/>
        </w:rPr>
        <w:t>о представительным органам МСУ.К</w:t>
      </w:r>
      <w:r w:rsidRPr="00E67301">
        <w:rPr>
          <w:rFonts w:ascii="Times New Roman" w:hAnsi="Times New Roman" w:cs="Times New Roman"/>
          <w:sz w:val="28"/>
          <w:szCs w:val="28"/>
        </w:rPr>
        <w:t>акова цель эт</w:t>
      </w:r>
      <w:r w:rsidR="00C02B76" w:rsidRPr="00E67301">
        <w:rPr>
          <w:rFonts w:ascii="Times New Roman" w:hAnsi="Times New Roman" w:cs="Times New Roman"/>
          <w:sz w:val="28"/>
          <w:szCs w:val="28"/>
        </w:rPr>
        <w:t xml:space="preserve">ой новеллы </w:t>
      </w:r>
      <w:r w:rsidR="00356D3D">
        <w:rPr>
          <w:rFonts w:ascii="Times New Roman" w:hAnsi="Times New Roman" w:cs="Times New Roman"/>
          <w:sz w:val="28"/>
          <w:szCs w:val="28"/>
        </w:rPr>
        <w:t>–</w:t>
      </w:r>
      <w:r w:rsidR="00C02B76" w:rsidRPr="00E67301">
        <w:rPr>
          <w:rFonts w:ascii="Times New Roman" w:hAnsi="Times New Roman" w:cs="Times New Roman"/>
          <w:sz w:val="28"/>
          <w:szCs w:val="28"/>
        </w:rPr>
        <w:t xml:space="preserve"> совершенно не ясно.</w:t>
      </w:r>
    </w:p>
    <w:p w:rsidR="00733AA7" w:rsidRPr="00E67301" w:rsidRDefault="00733AA7" w:rsidP="00E6730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01">
        <w:rPr>
          <w:rFonts w:ascii="Times New Roman" w:hAnsi="Times New Roman" w:cs="Times New Roman"/>
          <w:sz w:val="28"/>
          <w:szCs w:val="28"/>
          <w:u w:val="single"/>
        </w:rPr>
        <w:t>Пункт 5</w:t>
      </w:r>
      <w:r w:rsidRPr="00E67301">
        <w:rPr>
          <w:rFonts w:ascii="Times New Roman" w:hAnsi="Times New Roman" w:cs="Times New Roman"/>
          <w:sz w:val="28"/>
          <w:szCs w:val="28"/>
        </w:rPr>
        <w:t xml:space="preserve"> раздела с</w:t>
      </w:r>
      <w:r w:rsidR="00C02B76" w:rsidRPr="00E67301">
        <w:rPr>
          <w:rFonts w:ascii="Times New Roman" w:hAnsi="Times New Roman" w:cs="Times New Roman"/>
          <w:sz w:val="28"/>
          <w:szCs w:val="28"/>
        </w:rPr>
        <w:t>о</w:t>
      </w:r>
      <w:r w:rsidRPr="00E67301">
        <w:rPr>
          <w:rFonts w:ascii="Times New Roman" w:hAnsi="Times New Roman" w:cs="Times New Roman"/>
          <w:sz w:val="28"/>
          <w:szCs w:val="28"/>
        </w:rPr>
        <w:t>держит пр</w:t>
      </w:r>
      <w:r w:rsidR="00C02B76" w:rsidRPr="00E67301">
        <w:rPr>
          <w:rFonts w:ascii="Times New Roman" w:hAnsi="Times New Roman" w:cs="Times New Roman"/>
          <w:sz w:val="28"/>
          <w:szCs w:val="28"/>
        </w:rPr>
        <w:t xml:space="preserve">едложение, описанное в статьях </w:t>
      </w:r>
      <w:r w:rsidRPr="00E67301">
        <w:rPr>
          <w:rFonts w:ascii="Times New Roman" w:hAnsi="Times New Roman" w:cs="Times New Roman"/>
          <w:sz w:val="28"/>
          <w:szCs w:val="28"/>
        </w:rPr>
        <w:t>29.3 и 29.4</w:t>
      </w:r>
      <w:r w:rsidR="00C02B76" w:rsidRPr="00E67301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="00356D3D">
        <w:rPr>
          <w:rFonts w:ascii="Times New Roman" w:hAnsi="Times New Roman" w:cs="Times New Roman"/>
          <w:sz w:val="28"/>
          <w:szCs w:val="28"/>
        </w:rPr>
        <w:t xml:space="preserve"> РФ</w:t>
      </w:r>
      <w:r w:rsidR="00C02B76" w:rsidRPr="00E67301">
        <w:rPr>
          <w:rFonts w:ascii="Times New Roman" w:hAnsi="Times New Roman" w:cs="Times New Roman"/>
          <w:sz w:val="28"/>
          <w:szCs w:val="28"/>
        </w:rPr>
        <w:t xml:space="preserve">. На практике требуется четкое регулирование и исполнение указанной меры. </w:t>
      </w:r>
    </w:p>
    <w:p w:rsidR="00C02B76" w:rsidRPr="00487AF8" w:rsidRDefault="00C02B76" w:rsidP="002C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AD" w:rsidRPr="002C02E9" w:rsidRDefault="00187FAD" w:rsidP="002C02E9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C02E9">
        <w:rPr>
          <w:rFonts w:ascii="Times New Roman" w:hAnsi="Times New Roman" w:cs="Times New Roman"/>
          <w:b/>
          <w:sz w:val="28"/>
          <w:szCs w:val="28"/>
        </w:rPr>
        <w:t>"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Проектирование, экспертиза, строительство</w:t>
      </w:r>
      <w:r w:rsidRPr="002C02E9">
        <w:rPr>
          <w:rFonts w:ascii="Times New Roman" w:hAnsi="Times New Roman" w:cs="Times New Roman"/>
          <w:b/>
          <w:sz w:val="28"/>
          <w:szCs w:val="28"/>
        </w:rPr>
        <w:t>".</w:t>
      </w:r>
    </w:p>
    <w:p w:rsidR="00733AA7" w:rsidRPr="002C02E9" w:rsidRDefault="00187FAD" w:rsidP="002C02E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</w:rPr>
        <w:t xml:space="preserve">В </w:t>
      </w:r>
      <w:r w:rsidRPr="002C02E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33AA7" w:rsidRPr="002C02E9">
        <w:rPr>
          <w:rFonts w:ascii="Times New Roman" w:hAnsi="Times New Roman" w:cs="Times New Roman"/>
          <w:sz w:val="28"/>
          <w:szCs w:val="28"/>
          <w:u w:val="single"/>
        </w:rPr>
        <w:t>ункт</w:t>
      </w:r>
      <w:r w:rsidRPr="002C02E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33AA7" w:rsidRPr="002C02E9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733AA7" w:rsidRPr="002C02E9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Pr="002C02E9">
        <w:rPr>
          <w:rFonts w:ascii="Times New Roman" w:hAnsi="Times New Roman" w:cs="Times New Roman"/>
          <w:sz w:val="28"/>
          <w:szCs w:val="28"/>
        </w:rPr>
        <w:t>ся</w:t>
      </w:r>
      <w:r w:rsidR="00733AA7" w:rsidRPr="002C02E9">
        <w:rPr>
          <w:rFonts w:ascii="Times New Roman" w:hAnsi="Times New Roman" w:cs="Times New Roman"/>
          <w:sz w:val="28"/>
          <w:szCs w:val="28"/>
        </w:rPr>
        <w:t xml:space="preserve"> для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733AA7" w:rsidRPr="002C02E9">
        <w:rPr>
          <w:rFonts w:ascii="Times New Roman" w:hAnsi="Times New Roman" w:cs="Times New Roman"/>
          <w:sz w:val="28"/>
          <w:szCs w:val="28"/>
        </w:rPr>
        <w:t>объектов, находящихся на территории двух и более субъектов, отказаться от</w:t>
      </w:r>
      <w:r w:rsidR="00022E6E">
        <w:rPr>
          <w:rFonts w:ascii="Times New Roman" w:hAnsi="Times New Roman" w:cs="Times New Roman"/>
          <w:sz w:val="28"/>
          <w:szCs w:val="28"/>
        </w:rPr>
        <w:t xml:space="preserve"> </w:t>
      </w:r>
      <w:r w:rsidR="00733AA7" w:rsidRPr="002C02E9">
        <w:rPr>
          <w:rFonts w:ascii="Times New Roman" w:hAnsi="Times New Roman" w:cs="Times New Roman"/>
          <w:sz w:val="28"/>
          <w:szCs w:val="28"/>
        </w:rPr>
        <w:t>Главгосэкспертизы и выбрать одну из региональных экспертиз, что не очень</w:t>
      </w:r>
      <w:r w:rsidR="00BD582F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>коррелируется</w:t>
      </w:r>
      <w:r w:rsidR="00733AA7" w:rsidRPr="002C02E9">
        <w:rPr>
          <w:rFonts w:ascii="Times New Roman" w:hAnsi="Times New Roman" w:cs="Times New Roman"/>
          <w:sz w:val="28"/>
          <w:szCs w:val="28"/>
        </w:rPr>
        <w:t>, как с балансом интересов, так и с разрешительной практикой (надзор,</w:t>
      </w:r>
      <w:r w:rsidR="00BD582F">
        <w:rPr>
          <w:rFonts w:ascii="Times New Roman" w:hAnsi="Times New Roman" w:cs="Times New Roman"/>
          <w:sz w:val="28"/>
          <w:szCs w:val="28"/>
        </w:rPr>
        <w:t xml:space="preserve"> </w:t>
      </w:r>
      <w:r w:rsidR="00733AA7" w:rsidRPr="002C02E9">
        <w:rPr>
          <w:rFonts w:ascii="Times New Roman" w:hAnsi="Times New Roman" w:cs="Times New Roman"/>
          <w:sz w:val="28"/>
          <w:szCs w:val="28"/>
        </w:rPr>
        <w:t>в</w:t>
      </w:r>
      <w:r w:rsidR="00F16FE0" w:rsidRPr="002C02E9">
        <w:rPr>
          <w:rFonts w:ascii="Times New Roman" w:hAnsi="Times New Roman" w:cs="Times New Roman"/>
          <w:sz w:val="28"/>
          <w:szCs w:val="28"/>
        </w:rPr>
        <w:t>вод в эксплуа</w:t>
      </w:r>
      <w:r w:rsidRPr="002C02E9">
        <w:rPr>
          <w:rFonts w:ascii="Times New Roman" w:hAnsi="Times New Roman" w:cs="Times New Roman"/>
          <w:sz w:val="28"/>
          <w:szCs w:val="28"/>
        </w:rPr>
        <w:t>тацию и так далее). К</w:t>
      </w:r>
      <w:r w:rsidR="00733AA7" w:rsidRPr="002C02E9">
        <w:rPr>
          <w:rFonts w:ascii="Times New Roman" w:hAnsi="Times New Roman" w:cs="Times New Roman"/>
          <w:sz w:val="28"/>
          <w:szCs w:val="28"/>
        </w:rPr>
        <w:t xml:space="preserve">роме того, представляется, что </w:t>
      </w:r>
      <w:r w:rsidR="00733AA7" w:rsidRPr="002C02E9">
        <w:rPr>
          <w:rFonts w:ascii="Times New Roman" w:hAnsi="Times New Roman" w:cs="Times New Roman"/>
          <w:b/>
          <w:i/>
          <w:sz w:val="28"/>
          <w:szCs w:val="28"/>
        </w:rPr>
        <w:t>эта проблема</w:t>
      </w:r>
      <w:r w:rsidR="00BD5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3AA7" w:rsidRPr="002C02E9">
        <w:rPr>
          <w:rFonts w:ascii="Times New Roman" w:hAnsi="Times New Roman" w:cs="Times New Roman"/>
          <w:b/>
          <w:i/>
          <w:sz w:val="28"/>
          <w:szCs w:val="28"/>
        </w:rPr>
        <w:t>крайне мало актуальна</w:t>
      </w:r>
      <w:r w:rsidRPr="002C02E9">
        <w:rPr>
          <w:rFonts w:ascii="Times New Roman" w:hAnsi="Times New Roman" w:cs="Times New Roman"/>
          <w:sz w:val="28"/>
          <w:szCs w:val="28"/>
        </w:rPr>
        <w:t>.</w:t>
      </w:r>
      <w:r w:rsidR="00BD582F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>В</w:t>
      </w:r>
      <w:r w:rsidR="00733AA7" w:rsidRPr="002C02E9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733AA7" w:rsidRPr="002C02E9">
        <w:rPr>
          <w:rFonts w:ascii="Times New Roman" w:hAnsi="Times New Roman" w:cs="Times New Roman"/>
          <w:b/>
          <w:i/>
          <w:sz w:val="28"/>
          <w:szCs w:val="28"/>
        </w:rPr>
        <w:t>такие объекты относятся к сфере</w:t>
      </w:r>
      <w:r w:rsidR="00BD5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3AA7" w:rsidRPr="002C02E9">
        <w:rPr>
          <w:rFonts w:ascii="Times New Roman" w:hAnsi="Times New Roman" w:cs="Times New Roman"/>
          <w:b/>
          <w:i/>
          <w:sz w:val="28"/>
          <w:szCs w:val="28"/>
        </w:rPr>
        <w:t>компетенций ГГЭ</w:t>
      </w:r>
      <w:r w:rsidR="00733AA7" w:rsidRPr="002C02E9">
        <w:rPr>
          <w:rFonts w:ascii="Times New Roman" w:hAnsi="Times New Roman" w:cs="Times New Roman"/>
          <w:sz w:val="28"/>
          <w:szCs w:val="28"/>
        </w:rPr>
        <w:t xml:space="preserve"> по основанию опасности и технической сложности</w:t>
      </w:r>
      <w:r w:rsidRPr="002C02E9">
        <w:rPr>
          <w:rFonts w:ascii="Times New Roman" w:hAnsi="Times New Roman" w:cs="Times New Roman"/>
          <w:sz w:val="28"/>
          <w:szCs w:val="28"/>
        </w:rPr>
        <w:t>, а также источникам финансирования.</w:t>
      </w:r>
    </w:p>
    <w:p w:rsidR="00733AA7" w:rsidRPr="002C02E9" w:rsidRDefault="00733AA7" w:rsidP="002C02E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  <w:u w:val="single"/>
        </w:rPr>
        <w:t>Пункт 2</w:t>
      </w:r>
      <w:r w:rsidRPr="002C02E9">
        <w:rPr>
          <w:rFonts w:ascii="Times New Roman" w:hAnsi="Times New Roman" w:cs="Times New Roman"/>
          <w:sz w:val="28"/>
          <w:szCs w:val="28"/>
        </w:rPr>
        <w:t xml:space="preserve"> раздела содержит крайне неопределенный термин "м</w:t>
      </w:r>
      <w:r w:rsidR="000102BB" w:rsidRPr="002C02E9">
        <w:rPr>
          <w:rFonts w:ascii="Times New Roman" w:hAnsi="Times New Roman" w:cs="Times New Roman"/>
          <w:sz w:val="28"/>
          <w:szCs w:val="28"/>
        </w:rPr>
        <w:t>елкие сети". К</w:t>
      </w:r>
      <w:r w:rsidRPr="002C02E9">
        <w:rPr>
          <w:rFonts w:ascii="Times New Roman" w:hAnsi="Times New Roman" w:cs="Times New Roman"/>
          <w:sz w:val="28"/>
          <w:szCs w:val="28"/>
        </w:rPr>
        <w:t>ак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 xml:space="preserve">правило, </w:t>
      </w:r>
      <w:r w:rsidR="000102BB" w:rsidRPr="002C02E9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2C02E9">
        <w:rPr>
          <w:rFonts w:ascii="Times New Roman" w:hAnsi="Times New Roman" w:cs="Times New Roman"/>
          <w:sz w:val="28"/>
          <w:szCs w:val="28"/>
        </w:rPr>
        <w:t xml:space="preserve">сети подключения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входят в титул основного объекта</w:t>
      </w:r>
      <w:r w:rsidRPr="002C02E9">
        <w:rPr>
          <w:rFonts w:ascii="Times New Roman" w:hAnsi="Times New Roman" w:cs="Times New Roman"/>
          <w:sz w:val="28"/>
          <w:szCs w:val="28"/>
        </w:rPr>
        <w:t xml:space="preserve"> и не требуют отдельных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>проектов, в остальных случаях примен</w:t>
      </w:r>
      <w:r w:rsidR="002C02E9">
        <w:rPr>
          <w:rFonts w:ascii="Times New Roman" w:hAnsi="Times New Roman" w:cs="Times New Roman"/>
          <w:sz w:val="28"/>
          <w:szCs w:val="28"/>
        </w:rPr>
        <w:t>ение такой практики небесспорно.</w:t>
      </w:r>
    </w:p>
    <w:p w:rsidR="00733AA7" w:rsidRPr="002C02E9" w:rsidRDefault="00733AA7" w:rsidP="002C02E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  <w:u w:val="single"/>
        </w:rPr>
        <w:t>Пункт 3</w:t>
      </w:r>
      <w:r w:rsidR="00BD58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3EA8" w:rsidRPr="002C02E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102BB" w:rsidRPr="002C02E9">
        <w:rPr>
          <w:rFonts w:ascii="Times New Roman" w:hAnsi="Times New Roman" w:cs="Times New Roman"/>
          <w:sz w:val="28"/>
          <w:szCs w:val="28"/>
        </w:rPr>
        <w:t>еще более непонятен. И</w:t>
      </w:r>
      <w:r w:rsidRPr="002C02E9">
        <w:rPr>
          <w:rFonts w:ascii="Times New Roman" w:hAnsi="Times New Roman" w:cs="Times New Roman"/>
          <w:sz w:val="28"/>
          <w:szCs w:val="28"/>
        </w:rPr>
        <w:t>сключение экспертизы и разрешения на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 xml:space="preserve">строительство для дорог низких категорий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делает абсолютно невозможным</w:t>
      </w:r>
      <w:r w:rsidRPr="002C02E9">
        <w:rPr>
          <w:rFonts w:ascii="Times New Roman" w:hAnsi="Times New Roman" w:cs="Times New Roman"/>
          <w:sz w:val="28"/>
          <w:szCs w:val="28"/>
        </w:rPr>
        <w:t xml:space="preserve"> как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 xml:space="preserve">обеспечение качества, так и объективную оценку затрат,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создавая</w:t>
      </w:r>
      <w:r w:rsidRPr="002C02E9">
        <w:rPr>
          <w:rFonts w:ascii="Times New Roman" w:hAnsi="Times New Roman" w:cs="Times New Roman"/>
          <w:sz w:val="28"/>
          <w:szCs w:val="28"/>
        </w:rPr>
        <w:t>, в том числе, и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техногенные риски</w:t>
      </w:r>
      <w:r w:rsidRPr="002C02E9">
        <w:rPr>
          <w:rFonts w:ascii="Times New Roman" w:hAnsi="Times New Roman" w:cs="Times New Roman"/>
          <w:sz w:val="28"/>
          <w:szCs w:val="28"/>
        </w:rPr>
        <w:t xml:space="preserve"> (пересе</w:t>
      </w:r>
      <w:r w:rsidR="00786C9E" w:rsidRPr="002C02E9">
        <w:rPr>
          <w:rFonts w:ascii="Times New Roman" w:hAnsi="Times New Roman" w:cs="Times New Roman"/>
          <w:sz w:val="28"/>
          <w:szCs w:val="28"/>
        </w:rPr>
        <w:t>чения с газопроводами, нарушения</w:t>
      </w:r>
      <w:r w:rsidRPr="002C02E9">
        <w:rPr>
          <w:rFonts w:ascii="Times New Roman" w:hAnsi="Times New Roman" w:cs="Times New Roman"/>
          <w:sz w:val="28"/>
          <w:szCs w:val="28"/>
        </w:rPr>
        <w:t xml:space="preserve"> вертикальной</w:t>
      </w:r>
      <w:r w:rsidR="00B13EA8" w:rsidRPr="002C02E9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786C9E" w:rsidRPr="002C02E9">
        <w:rPr>
          <w:rFonts w:ascii="Times New Roman" w:hAnsi="Times New Roman" w:cs="Times New Roman"/>
          <w:sz w:val="28"/>
          <w:szCs w:val="28"/>
        </w:rPr>
        <w:t xml:space="preserve"> и водоотведения, нарушения санитарных норм и требований</w:t>
      </w:r>
      <w:r w:rsidR="00B13EA8" w:rsidRPr="002C02E9">
        <w:rPr>
          <w:rFonts w:ascii="Times New Roman" w:hAnsi="Times New Roman" w:cs="Times New Roman"/>
          <w:sz w:val="28"/>
          <w:szCs w:val="28"/>
        </w:rPr>
        <w:t>).</w:t>
      </w:r>
    </w:p>
    <w:p w:rsidR="00993296" w:rsidRPr="002C02E9" w:rsidRDefault="00733AA7" w:rsidP="002C02E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  <w:u w:val="single"/>
        </w:rPr>
        <w:t>Пункт 6</w:t>
      </w:r>
      <w:r w:rsidR="00366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3EA8" w:rsidRPr="002C02E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2C02E9">
        <w:rPr>
          <w:rFonts w:ascii="Times New Roman" w:hAnsi="Times New Roman" w:cs="Times New Roman"/>
          <w:sz w:val="28"/>
          <w:szCs w:val="28"/>
        </w:rPr>
        <w:t>упраздняет проверку сметной стоимости для объектов, стоимостью менее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 xml:space="preserve">10 млн рублей (а это все малые котельные, </w:t>
      </w:r>
      <w:r w:rsidRPr="002C02E9">
        <w:rPr>
          <w:rFonts w:ascii="Times New Roman" w:hAnsi="Times New Roman" w:cs="Times New Roman"/>
          <w:sz w:val="28"/>
          <w:szCs w:val="28"/>
        </w:rPr>
        <w:lastRenderedPageBreak/>
        <w:t>трансформаторные подстанции,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 xml:space="preserve">большинство фельдшерских пунктов, и т.д.) при том,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что экспертиза такой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документации все равно проводится</w:t>
      </w:r>
      <w:r w:rsidR="000102BB" w:rsidRPr="002C02E9">
        <w:rPr>
          <w:rFonts w:ascii="Times New Roman" w:hAnsi="Times New Roman" w:cs="Times New Roman"/>
          <w:sz w:val="28"/>
          <w:szCs w:val="28"/>
        </w:rPr>
        <w:t xml:space="preserve"> и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включает в себя процедуру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оценки смет</w:t>
      </w:r>
      <w:r w:rsidR="000102BB" w:rsidRPr="002C02E9">
        <w:rPr>
          <w:rFonts w:ascii="Times New Roman" w:hAnsi="Times New Roman" w:cs="Times New Roman"/>
          <w:sz w:val="28"/>
          <w:szCs w:val="28"/>
        </w:rPr>
        <w:t>. В</w:t>
      </w:r>
      <w:r w:rsidRPr="002C02E9">
        <w:rPr>
          <w:rFonts w:ascii="Times New Roman" w:hAnsi="Times New Roman" w:cs="Times New Roman"/>
          <w:sz w:val="28"/>
          <w:szCs w:val="28"/>
        </w:rPr>
        <w:t xml:space="preserve"> чем необходимость ее исключения </w:t>
      </w:r>
      <w:r w:rsidR="002C02E9">
        <w:rPr>
          <w:rFonts w:ascii="Times New Roman" w:hAnsi="Times New Roman" w:cs="Times New Roman"/>
          <w:sz w:val="28"/>
          <w:szCs w:val="28"/>
        </w:rPr>
        <w:t>–</w:t>
      </w:r>
      <w:r w:rsidRPr="002C02E9">
        <w:rPr>
          <w:rFonts w:ascii="Times New Roman" w:hAnsi="Times New Roman" w:cs="Times New Roman"/>
          <w:sz w:val="28"/>
          <w:szCs w:val="28"/>
        </w:rPr>
        <w:t xml:space="preserve"> непонятно,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ни времени</w:t>
      </w:r>
      <w:r w:rsidR="00F16FE0" w:rsidRPr="002C02E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 ни денег при</w:t>
      </w:r>
      <w:r w:rsidR="00B13EA8"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 этом не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экономится</w:t>
      </w:r>
      <w:r w:rsidR="003E168A" w:rsidRPr="002C02E9">
        <w:rPr>
          <w:rFonts w:ascii="Times New Roman" w:hAnsi="Times New Roman" w:cs="Times New Roman"/>
          <w:sz w:val="28"/>
          <w:szCs w:val="28"/>
        </w:rPr>
        <w:t>.</w:t>
      </w:r>
    </w:p>
    <w:p w:rsidR="00993296" w:rsidRPr="00487AF8" w:rsidRDefault="00993296" w:rsidP="002C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68A" w:rsidRPr="002C02E9" w:rsidRDefault="003E168A" w:rsidP="002C02E9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C02E9">
        <w:rPr>
          <w:rFonts w:ascii="Times New Roman" w:hAnsi="Times New Roman" w:cs="Times New Roman"/>
          <w:b/>
          <w:sz w:val="28"/>
          <w:szCs w:val="28"/>
        </w:rPr>
        <w:t>"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Подключение к сетям</w:t>
      </w:r>
      <w:r w:rsidRPr="002C02E9">
        <w:rPr>
          <w:rFonts w:ascii="Times New Roman" w:hAnsi="Times New Roman" w:cs="Times New Roman"/>
          <w:b/>
          <w:sz w:val="28"/>
          <w:szCs w:val="28"/>
        </w:rPr>
        <w:t>".</w:t>
      </w:r>
    </w:p>
    <w:p w:rsidR="003E168A" w:rsidRPr="002C02E9" w:rsidRDefault="003E168A" w:rsidP="002C02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  <w:u w:val="single"/>
        </w:rPr>
        <w:t>Пункт 2</w:t>
      </w:r>
      <w:r w:rsidRPr="002C02E9">
        <w:rPr>
          <w:rFonts w:ascii="Times New Roman" w:hAnsi="Times New Roman" w:cs="Times New Roman"/>
          <w:sz w:val="28"/>
          <w:szCs w:val="28"/>
        </w:rPr>
        <w:t xml:space="preserve"> раздела предлагает возможность заключения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договора технологического подключения</w:t>
      </w:r>
      <w:r w:rsidRPr="002C02E9">
        <w:rPr>
          <w:rFonts w:ascii="Times New Roman" w:hAnsi="Times New Roman" w:cs="Times New Roman"/>
          <w:sz w:val="28"/>
          <w:szCs w:val="28"/>
        </w:rPr>
        <w:t xml:space="preserve"> до формирования земельного участка на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>основании схемы. Н</w:t>
      </w:r>
      <w:r w:rsidR="00D34EB6" w:rsidRPr="002C02E9">
        <w:rPr>
          <w:rFonts w:ascii="Times New Roman" w:hAnsi="Times New Roman" w:cs="Times New Roman"/>
          <w:sz w:val="28"/>
          <w:szCs w:val="28"/>
        </w:rPr>
        <w:t xml:space="preserve">еясным остается </w:t>
      </w:r>
      <w:r w:rsidRPr="002C02E9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2C02E9">
        <w:rPr>
          <w:rFonts w:ascii="Times New Roman" w:hAnsi="Times New Roman" w:cs="Times New Roman"/>
          <w:sz w:val="28"/>
          <w:szCs w:val="28"/>
        </w:rPr>
        <w:t>–</w:t>
      </w:r>
      <w:r w:rsidRPr="002C02E9">
        <w:rPr>
          <w:rFonts w:ascii="Times New Roman" w:hAnsi="Times New Roman" w:cs="Times New Roman"/>
          <w:sz w:val="28"/>
          <w:szCs w:val="28"/>
        </w:rPr>
        <w:t xml:space="preserve"> с кем предполагается заключить договор,</w:t>
      </w:r>
      <w:r w:rsidR="00D34EB6" w:rsidRPr="002C02E9">
        <w:rPr>
          <w:rFonts w:ascii="Times New Roman" w:hAnsi="Times New Roman" w:cs="Times New Roman"/>
          <w:sz w:val="28"/>
          <w:szCs w:val="28"/>
        </w:rPr>
        <w:t xml:space="preserve"> предмет договора</w:t>
      </w:r>
      <w:r w:rsidRPr="002C02E9">
        <w:rPr>
          <w:rFonts w:ascii="Times New Roman" w:hAnsi="Times New Roman" w:cs="Times New Roman"/>
          <w:sz w:val="28"/>
          <w:szCs w:val="28"/>
        </w:rPr>
        <w:t xml:space="preserve"> и как требовать исполнения, если уча</w:t>
      </w:r>
      <w:r w:rsidR="002C02E9">
        <w:rPr>
          <w:rFonts w:ascii="Times New Roman" w:hAnsi="Times New Roman" w:cs="Times New Roman"/>
          <w:sz w:val="28"/>
          <w:szCs w:val="28"/>
        </w:rPr>
        <w:t>сток так и не будет сформирован.</w:t>
      </w:r>
    </w:p>
    <w:p w:rsidR="003E168A" w:rsidRPr="002C02E9" w:rsidRDefault="003E168A" w:rsidP="002C02E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  <w:u w:val="single"/>
        </w:rPr>
        <w:t>Пункт 4</w:t>
      </w:r>
      <w:r w:rsidRPr="002C02E9">
        <w:rPr>
          <w:rFonts w:ascii="Times New Roman" w:hAnsi="Times New Roman" w:cs="Times New Roman"/>
          <w:sz w:val="28"/>
          <w:szCs w:val="28"/>
        </w:rPr>
        <w:t xml:space="preserve"> раздела предлагает </w:t>
      </w:r>
      <w:r w:rsidR="00D34EB6" w:rsidRPr="002C02E9">
        <w:rPr>
          <w:rFonts w:ascii="Times New Roman" w:hAnsi="Times New Roman" w:cs="Times New Roman"/>
          <w:sz w:val="28"/>
          <w:szCs w:val="28"/>
        </w:rPr>
        <w:t xml:space="preserve">установить порядок </w:t>
      </w:r>
      <w:r w:rsidR="00D34EB6"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передачи </w:t>
      </w:r>
      <w:r w:rsidR="00993296"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инженерных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сетей в собственность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 xml:space="preserve">ППО или сетевой организации. Требуется ясность в понимании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правового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основания такой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передачи,</w:t>
      </w:r>
      <w:r w:rsidRPr="002C02E9">
        <w:rPr>
          <w:rFonts w:ascii="Times New Roman" w:hAnsi="Times New Roman" w:cs="Times New Roman"/>
          <w:sz w:val="28"/>
          <w:szCs w:val="28"/>
        </w:rPr>
        <w:t xml:space="preserve"> если сети возведены инвестором за свой счет и не предполагается в рамках договорных обязательств по инвестиционному проекту их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>оплата со стороны будущего собственника.</w:t>
      </w:r>
    </w:p>
    <w:p w:rsidR="00993296" w:rsidRPr="00487AF8" w:rsidRDefault="00993296" w:rsidP="002C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C9E" w:rsidRPr="002C02E9" w:rsidRDefault="00771CEB" w:rsidP="002C02E9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C02E9">
        <w:rPr>
          <w:rFonts w:ascii="Times New Roman" w:hAnsi="Times New Roman" w:cs="Times New Roman"/>
          <w:b/>
          <w:sz w:val="28"/>
          <w:szCs w:val="28"/>
        </w:rPr>
        <w:t>"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Государственная регистрация прав, государственные услуги</w:t>
      </w:r>
      <w:r w:rsidRPr="002C02E9">
        <w:rPr>
          <w:rFonts w:ascii="Times New Roman" w:hAnsi="Times New Roman" w:cs="Times New Roman"/>
          <w:b/>
          <w:sz w:val="28"/>
          <w:szCs w:val="28"/>
        </w:rPr>
        <w:t>".</w:t>
      </w:r>
    </w:p>
    <w:p w:rsidR="003E168A" w:rsidRPr="00487AF8" w:rsidRDefault="003E168A" w:rsidP="002C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F8">
        <w:rPr>
          <w:rFonts w:ascii="Times New Roman" w:hAnsi="Times New Roman" w:cs="Times New Roman"/>
          <w:sz w:val="28"/>
          <w:szCs w:val="28"/>
          <w:u w:val="single"/>
        </w:rPr>
        <w:t>Пункт 2</w:t>
      </w:r>
      <w:r w:rsidRPr="00487AF8">
        <w:rPr>
          <w:rFonts w:ascii="Times New Roman" w:hAnsi="Times New Roman" w:cs="Times New Roman"/>
          <w:sz w:val="28"/>
          <w:szCs w:val="28"/>
        </w:rPr>
        <w:t xml:space="preserve"> раздела предлагает перевести </w:t>
      </w:r>
      <w:r w:rsidRPr="00487AF8">
        <w:rPr>
          <w:rFonts w:ascii="Times New Roman" w:hAnsi="Times New Roman" w:cs="Times New Roman"/>
          <w:b/>
          <w:i/>
          <w:sz w:val="28"/>
          <w:szCs w:val="28"/>
        </w:rPr>
        <w:t xml:space="preserve">все услуги в сфере </w:t>
      </w:r>
      <w:r w:rsidR="00786C9E" w:rsidRPr="00487AF8">
        <w:rPr>
          <w:rFonts w:ascii="Times New Roman" w:hAnsi="Times New Roman" w:cs="Times New Roman"/>
          <w:b/>
          <w:i/>
          <w:sz w:val="28"/>
          <w:szCs w:val="28"/>
        </w:rPr>
        <w:t>строительства в электронный вид</w:t>
      </w:r>
      <w:r w:rsidR="00786C9E" w:rsidRPr="00487AF8">
        <w:rPr>
          <w:rFonts w:ascii="Times New Roman" w:hAnsi="Times New Roman" w:cs="Times New Roman"/>
          <w:sz w:val="28"/>
          <w:szCs w:val="28"/>
        </w:rPr>
        <w:t>.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D34EB6" w:rsidRPr="00487AF8">
        <w:rPr>
          <w:rFonts w:ascii="Times New Roman" w:hAnsi="Times New Roman" w:cs="Times New Roman"/>
          <w:sz w:val="28"/>
          <w:szCs w:val="28"/>
        </w:rPr>
        <w:t>Здесь очень в</w:t>
      </w:r>
      <w:r w:rsidR="00786C9E" w:rsidRPr="00487AF8">
        <w:rPr>
          <w:rFonts w:ascii="Times New Roman" w:hAnsi="Times New Roman" w:cs="Times New Roman"/>
          <w:sz w:val="28"/>
          <w:szCs w:val="28"/>
        </w:rPr>
        <w:t>ажно</w:t>
      </w:r>
      <w:r w:rsidRPr="00487AF8">
        <w:rPr>
          <w:rFonts w:ascii="Times New Roman" w:hAnsi="Times New Roman" w:cs="Times New Roman"/>
          <w:sz w:val="28"/>
          <w:szCs w:val="28"/>
        </w:rPr>
        <w:t xml:space="preserve"> понять, </w:t>
      </w:r>
      <w:r w:rsidR="00786C9E" w:rsidRPr="00487AF8">
        <w:rPr>
          <w:rFonts w:ascii="Times New Roman" w:hAnsi="Times New Roman" w:cs="Times New Roman"/>
          <w:sz w:val="28"/>
          <w:szCs w:val="28"/>
        </w:rPr>
        <w:t>как будут соотноситься</w:t>
      </w:r>
      <w:r w:rsidR="00D34EB6" w:rsidRPr="00487AF8">
        <w:rPr>
          <w:rFonts w:ascii="Times New Roman" w:hAnsi="Times New Roman" w:cs="Times New Roman"/>
          <w:sz w:val="28"/>
          <w:szCs w:val="28"/>
        </w:rPr>
        <w:t xml:space="preserve"> и комплексно системно реализованы </w:t>
      </w:r>
      <w:r w:rsidR="00786C9E" w:rsidRPr="00487AF8">
        <w:rPr>
          <w:rFonts w:ascii="Times New Roman" w:hAnsi="Times New Roman" w:cs="Times New Roman"/>
          <w:sz w:val="28"/>
          <w:szCs w:val="28"/>
        </w:rPr>
        <w:t>принимаемые меры ключевой инициативы "Риск- ориентированный подход в контрольно- надзорной деятельности" по переходу на электронный документооборот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D34EB6" w:rsidRPr="00487AF8">
        <w:rPr>
          <w:rFonts w:ascii="Times New Roman" w:hAnsi="Times New Roman" w:cs="Times New Roman"/>
          <w:sz w:val="28"/>
          <w:szCs w:val="28"/>
        </w:rPr>
        <w:t xml:space="preserve">и </w:t>
      </w:r>
      <w:r w:rsidRPr="00487AF8">
        <w:rPr>
          <w:rFonts w:ascii="Times New Roman" w:hAnsi="Times New Roman" w:cs="Times New Roman"/>
          <w:sz w:val="28"/>
          <w:szCs w:val="28"/>
        </w:rPr>
        <w:t>процедур</w:t>
      </w:r>
      <w:r w:rsidR="00D34EB6" w:rsidRPr="00487AF8">
        <w:rPr>
          <w:rFonts w:ascii="Times New Roman" w:hAnsi="Times New Roman" w:cs="Times New Roman"/>
          <w:sz w:val="28"/>
          <w:szCs w:val="28"/>
        </w:rPr>
        <w:t>ы цифровой трансформации</w:t>
      </w:r>
      <w:r w:rsidRPr="00487AF8">
        <w:rPr>
          <w:rFonts w:ascii="Times New Roman" w:hAnsi="Times New Roman" w:cs="Times New Roman"/>
          <w:sz w:val="28"/>
          <w:szCs w:val="28"/>
        </w:rPr>
        <w:t xml:space="preserve"> строительного и иного </w:t>
      </w:r>
      <w:r w:rsidR="00786C9E" w:rsidRPr="00487AF8">
        <w:rPr>
          <w:rFonts w:ascii="Times New Roman" w:hAnsi="Times New Roman" w:cs="Times New Roman"/>
          <w:sz w:val="28"/>
          <w:szCs w:val="28"/>
        </w:rPr>
        <w:t>контроля (</w:t>
      </w:r>
      <w:r w:rsidRPr="00487AF8">
        <w:rPr>
          <w:rFonts w:ascii="Times New Roman" w:hAnsi="Times New Roman" w:cs="Times New Roman"/>
          <w:sz w:val="28"/>
          <w:szCs w:val="28"/>
        </w:rPr>
        <w:t>надзора</w:t>
      </w:r>
      <w:r w:rsidR="00786C9E" w:rsidRPr="00487AF8">
        <w:rPr>
          <w:rFonts w:ascii="Times New Roman" w:hAnsi="Times New Roman" w:cs="Times New Roman"/>
          <w:sz w:val="28"/>
          <w:szCs w:val="28"/>
        </w:rPr>
        <w:t>)</w:t>
      </w:r>
      <w:r w:rsidR="00D34EB6" w:rsidRPr="00487AF8">
        <w:rPr>
          <w:rFonts w:ascii="Times New Roman" w:hAnsi="Times New Roman" w:cs="Times New Roman"/>
          <w:sz w:val="28"/>
          <w:szCs w:val="28"/>
        </w:rPr>
        <w:t xml:space="preserve"> в процессах организации и выполнения строительных работ.</w:t>
      </w:r>
    </w:p>
    <w:p w:rsidR="005B21FE" w:rsidRPr="00487AF8" w:rsidRDefault="005B21FE" w:rsidP="002C02E9">
      <w:pPr>
        <w:widowControl w:val="0"/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B21FE" w:rsidRPr="00487AF8" w:rsidRDefault="00993296" w:rsidP="002C02E9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6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части</w:t>
      </w:r>
      <w:r w:rsidRPr="00022E6E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секторальных мер поддержки</w:t>
      </w:r>
      <w:r w:rsidR="00022E6E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5B21FE" w:rsidRPr="00022E6E">
        <w:rPr>
          <w:rFonts w:ascii="Times New Roman" w:hAnsi="Times New Roman" w:cs="Times New Roman"/>
          <w:sz w:val="28"/>
          <w:szCs w:val="28"/>
        </w:rPr>
        <w:t>с</w:t>
      </w:r>
      <w:r w:rsidR="00352774" w:rsidRPr="00022E6E">
        <w:rPr>
          <w:rFonts w:ascii="Times New Roman" w:hAnsi="Times New Roman" w:cs="Times New Roman"/>
          <w:sz w:val="28"/>
          <w:szCs w:val="28"/>
        </w:rPr>
        <w:t>ледует отметить следующее:</w:t>
      </w:r>
    </w:p>
    <w:p w:rsidR="00903C32" w:rsidRPr="007322E4" w:rsidRDefault="00993296" w:rsidP="007322E4">
      <w:pPr>
        <w:pStyle w:val="a4"/>
        <w:widowControl w:val="0"/>
        <w:numPr>
          <w:ilvl w:val="1"/>
          <w:numId w:val="7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322E4">
        <w:rPr>
          <w:rFonts w:ascii="Times New Roman" w:hAnsi="Times New Roman" w:cs="Times New Roman"/>
          <w:sz w:val="28"/>
          <w:szCs w:val="28"/>
        </w:rPr>
        <w:t>Раздел 8.7</w:t>
      </w:r>
      <w:r w:rsidR="00DE1479" w:rsidRPr="007322E4">
        <w:rPr>
          <w:rFonts w:ascii="Times New Roman" w:hAnsi="Times New Roman" w:cs="Times New Roman"/>
          <w:sz w:val="28"/>
          <w:szCs w:val="28"/>
        </w:rPr>
        <w:t>.</w:t>
      </w:r>
      <w:r w:rsidR="007322E4" w:rsidRPr="007322E4">
        <w:rPr>
          <w:rFonts w:ascii="Times New Roman" w:hAnsi="Times New Roman" w:cs="Times New Roman"/>
          <w:sz w:val="28"/>
          <w:szCs w:val="28"/>
        </w:rPr>
        <w:t>"</w:t>
      </w:r>
      <w:r w:rsidRPr="007322E4">
        <w:rPr>
          <w:rFonts w:ascii="Times New Roman" w:hAnsi="Times New Roman" w:cs="Times New Roman"/>
          <w:b/>
          <w:i/>
          <w:sz w:val="28"/>
          <w:szCs w:val="28"/>
        </w:rPr>
        <w:t>Строительство и жилищно-коммунальное хозяйство</w:t>
      </w:r>
      <w:r w:rsidR="007322E4" w:rsidRPr="007322E4">
        <w:rPr>
          <w:rFonts w:ascii="Times New Roman" w:hAnsi="Times New Roman" w:cs="Times New Roman"/>
          <w:sz w:val="28"/>
          <w:szCs w:val="28"/>
        </w:rPr>
        <w:t>"</w:t>
      </w:r>
      <w:r w:rsidRPr="007322E4">
        <w:rPr>
          <w:rFonts w:ascii="Times New Roman" w:hAnsi="Times New Roman" w:cs="Times New Roman"/>
          <w:sz w:val="28"/>
          <w:szCs w:val="28"/>
        </w:rPr>
        <w:t>.</w:t>
      </w:r>
    </w:p>
    <w:p w:rsidR="00903C32" w:rsidRPr="002C02E9" w:rsidRDefault="005B21FE" w:rsidP="002C02E9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2C02E9">
        <w:rPr>
          <w:rFonts w:ascii="Times New Roman" w:hAnsi="Times New Roman" w:cs="Times New Roman"/>
          <w:sz w:val="28"/>
          <w:szCs w:val="28"/>
        </w:rPr>
        <w:t xml:space="preserve"> раздела предлагает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создание </w:t>
      </w:r>
      <w:r w:rsidR="00903C32" w:rsidRPr="002C02E9">
        <w:rPr>
          <w:rFonts w:ascii="Times New Roman" w:hAnsi="Times New Roman" w:cs="Times New Roman"/>
          <w:b/>
          <w:i/>
          <w:sz w:val="28"/>
          <w:szCs w:val="28"/>
        </w:rPr>
        <w:t>«вертикали органов государственного строительного надзора и государственной экспертизы проектной документации</w:t>
      </w:r>
      <w:r w:rsidR="00903C32" w:rsidRPr="002C02E9">
        <w:rPr>
          <w:rFonts w:ascii="Times New Roman" w:hAnsi="Times New Roman" w:cs="Times New Roman"/>
          <w:sz w:val="28"/>
          <w:szCs w:val="28"/>
        </w:rPr>
        <w:t>».  При сохранении региональных полномочий требуется конкретизация и указания критериев, раскрывающих смысл и содержание предлагаемой меры.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903C32" w:rsidRPr="002C02E9">
        <w:rPr>
          <w:rFonts w:ascii="Times New Roman" w:hAnsi="Times New Roman" w:cs="Times New Roman"/>
          <w:b/>
          <w:i/>
          <w:sz w:val="28"/>
          <w:szCs w:val="28"/>
        </w:rPr>
        <w:t>Необходимо понимать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, чем это поможет экономике отрасли</w:t>
      </w:r>
      <w:r w:rsidR="002C02E9">
        <w:rPr>
          <w:rFonts w:ascii="Times New Roman" w:hAnsi="Times New Roman" w:cs="Times New Roman"/>
          <w:sz w:val="28"/>
          <w:szCs w:val="28"/>
        </w:rPr>
        <w:t>.</w:t>
      </w:r>
    </w:p>
    <w:p w:rsidR="009C352F" w:rsidRPr="002C02E9" w:rsidRDefault="005B21FE" w:rsidP="002C02E9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  <w:u w:val="single"/>
        </w:rPr>
        <w:t>Пункт 3</w:t>
      </w:r>
      <w:r w:rsidR="00366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3C32" w:rsidRPr="002C02E9">
        <w:rPr>
          <w:rFonts w:ascii="Times New Roman" w:hAnsi="Times New Roman" w:cs="Times New Roman"/>
          <w:sz w:val="28"/>
          <w:szCs w:val="28"/>
        </w:rPr>
        <w:t xml:space="preserve">по вопросу, </w:t>
      </w:r>
      <w:r w:rsidRPr="002C02E9">
        <w:rPr>
          <w:rFonts w:ascii="Times New Roman" w:hAnsi="Times New Roman" w:cs="Times New Roman"/>
          <w:sz w:val="28"/>
          <w:szCs w:val="28"/>
        </w:rPr>
        <w:t>разрешающ</w:t>
      </w:r>
      <w:r w:rsidR="00903C32" w:rsidRPr="002C02E9">
        <w:rPr>
          <w:rFonts w:ascii="Times New Roman" w:hAnsi="Times New Roman" w:cs="Times New Roman"/>
          <w:sz w:val="28"/>
          <w:szCs w:val="28"/>
        </w:rPr>
        <w:t>ему</w:t>
      </w:r>
      <w:r w:rsidRPr="002C02E9">
        <w:rPr>
          <w:rFonts w:ascii="Times New Roman" w:hAnsi="Times New Roman" w:cs="Times New Roman"/>
          <w:sz w:val="28"/>
          <w:szCs w:val="28"/>
        </w:rPr>
        <w:t xml:space="preserve"> саморегулируемым организациям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тратить 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средства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компенсационных 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фондов</w:t>
      </w:r>
      <w:r w:rsidR="00DE1479" w:rsidRPr="002C02E9">
        <w:rPr>
          <w:rFonts w:ascii="Times New Roman" w:hAnsi="Times New Roman" w:cs="Times New Roman"/>
          <w:sz w:val="28"/>
          <w:szCs w:val="28"/>
        </w:rPr>
        <w:t>.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DE1479" w:rsidRPr="002C02E9">
        <w:rPr>
          <w:rFonts w:ascii="Times New Roman" w:hAnsi="Times New Roman" w:cs="Times New Roman"/>
          <w:sz w:val="28"/>
          <w:szCs w:val="28"/>
        </w:rPr>
        <w:t xml:space="preserve">Предлагаемая мера </w:t>
      </w:r>
      <w:r w:rsidRPr="002C02E9">
        <w:rPr>
          <w:rFonts w:ascii="Times New Roman" w:hAnsi="Times New Roman" w:cs="Times New Roman"/>
          <w:sz w:val="28"/>
          <w:szCs w:val="28"/>
        </w:rPr>
        <w:t>противоречит любой логике</w:t>
      </w:r>
      <w:r w:rsidR="009C352F" w:rsidRPr="002C02E9">
        <w:rPr>
          <w:rFonts w:ascii="Times New Roman" w:hAnsi="Times New Roman" w:cs="Times New Roman"/>
          <w:sz w:val="28"/>
          <w:szCs w:val="28"/>
        </w:rPr>
        <w:t xml:space="preserve"> их создания. В</w:t>
      </w:r>
      <w:r w:rsidRPr="002C02E9">
        <w:rPr>
          <w:rFonts w:ascii="Times New Roman" w:hAnsi="Times New Roman" w:cs="Times New Roman"/>
          <w:sz w:val="28"/>
          <w:szCs w:val="28"/>
        </w:rPr>
        <w:t>о-первых</w:t>
      </w:r>
      <w:r w:rsidR="007322E4">
        <w:rPr>
          <w:rFonts w:ascii="Times New Roman" w:hAnsi="Times New Roman" w:cs="Times New Roman"/>
          <w:sz w:val="28"/>
          <w:szCs w:val="28"/>
        </w:rPr>
        <w:t xml:space="preserve">, </w:t>
      </w:r>
      <w:r w:rsidRPr="002C02E9">
        <w:rPr>
          <w:rFonts w:ascii="Times New Roman" w:hAnsi="Times New Roman" w:cs="Times New Roman"/>
          <w:sz w:val="28"/>
          <w:szCs w:val="28"/>
        </w:rPr>
        <w:t>это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>обособленные средства, обеспечивающие возмещение вреда при нанесении ущерба, и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>они</w:t>
      </w:r>
      <w:r w:rsidR="009C352F" w:rsidRPr="002C02E9">
        <w:rPr>
          <w:rFonts w:ascii="Times New Roman" w:hAnsi="Times New Roman" w:cs="Times New Roman"/>
          <w:sz w:val="28"/>
          <w:szCs w:val="28"/>
        </w:rPr>
        <w:t xml:space="preserve"> в государственно</w:t>
      </w:r>
      <w:r w:rsidR="007322E4">
        <w:rPr>
          <w:rFonts w:ascii="Times New Roman" w:hAnsi="Times New Roman" w:cs="Times New Roman"/>
          <w:sz w:val="28"/>
          <w:szCs w:val="28"/>
        </w:rPr>
        <w:t>й</w:t>
      </w:r>
      <w:r w:rsidR="009C352F" w:rsidRPr="002C02E9">
        <w:rPr>
          <w:rFonts w:ascii="Times New Roman" w:hAnsi="Times New Roman" w:cs="Times New Roman"/>
          <w:sz w:val="28"/>
          <w:szCs w:val="28"/>
        </w:rPr>
        <w:t xml:space="preserve"> системе регулирования уже не принадлежат СРО. В</w:t>
      </w:r>
      <w:r w:rsidRPr="002C02E9">
        <w:rPr>
          <w:rFonts w:ascii="Times New Roman" w:hAnsi="Times New Roman" w:cs="Times New Roman"/>
          <w:sz w:val="28"/>
          <w:szCs w:val="28"/>
        </w:rPr>
        <w:t>о-вторых, если речь идет о "квази-кредитовании"</w:t>
      </w:r>
      <w:r w:rsidR="009C352F" w:rsidRPr="002C02E9">
        <w:rPr>
          <w:rFonts w:ascii="Times New Roman" w:hAnsi="Times New Roman" w:cs="Times New Roman"/>
          <w:sz w:val="28"/>
          <w:szCs w:val="28"/>
        </w:rPr>
        <w:t>, то</w:t>
      </w:r>
      <w:r w:rsidR="00022E6E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="00022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будет</w:t>
      </w:r>
      <w:r w:rsidR="00022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осуществляться контроль</w:t>
      </w:r>
      <w:r w:rsidRPr="002C02E9">
        <w:rPr>
          <w:rFonts w:ascii="Times New Roman" w:hAnsi="Times New Roman" w:cs="Times New Roman"/>
          <w:sz w:val="28"/>
          <w:szCs w:val="28"/>
        </w:rPr>
        <w:t>?</w:t>
      </w:r>
      <w:r w:rsidR="00A40162" w:rsidRPr="002C02E9">
        <w:rPr>
          <w:rFonts w:ascii="Times New Roman" w:hAnsi="Times New Roman" w:cs="Times New Roman"/>
          <w:sz w:val="28"/>
          <w:szCs w:val="28"/>
        </w:rPr>
        <w:t xml:space="preserve"> З</w:t>
      </w:r>
      <w:r w:rsidR="009C352F" w:rsidRPr="002C02E9">
        <w:rPr>
          <w:rFonts w:ascii="Times New Roman" w:hAnsi="Times New Roman" w:cs="Times New Roman"/>
          <w:sz w:val="28"/>
          <w:szCs w:val="28"/>
        </w:rPr>
        <w:t>десь можно вспомнить</w:t>
      </w:r>
      <w:r w:rsidRPr="002C02E9">
        <w:rPr>
          <w:rFonts w:ascii="Times New Roman" w:hAnsi="Times New Roman" w:cs="Times New Roman"/>
          <w:sz w:val="28"/>
          <w:szCs w:val="28"/>
        </w:rPr>
        <w:t>, что несколько лет назад принимался целый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>комплекс законов, вызванный потерей средств компенсационных фондов в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 xml:space="preserve">результате мошеннических действий </w:t>
      </w:r>
      <w:r w:rsidR="009C352F" w:rsidRPr="002C02E9">
        <w:rPr>
          <w:rFonts w:ascii="Times New Roman" w:hAnsi="Times New Roman" w:cs="Times New Roman"/>
          <w:sz w:val="28"/>
          <w:szCs w:val="28"/>
        </w:rPr>
        <w:t xml:space="preserve">ряда руководителей СРО и банков. </w:t>
      </w:r>
      <w:r w:rsidR="009C352F" w:rsidRPr="002C02E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C02E9">
        <w:rPr>
          <w:rFonts w:ascii="Times New Roman" w:hAnsi="Times New Roman" w:cs="Times New Roman"/>
          <w:sz w:val="28"/>
          <w:szCs w:val="28"/>
        </w:rPr>
        <w:t>редлагаемая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>возможность просто аннулирует эти нормы.</w:t>
      </w:r>
    </w:p>
    <w:p w:rsidR="005B21FE" w:rsidRPr="002C02E9" w:rsidRDefault="005B21FE" w:rsidP="002C02E9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  <w:u w:val="single"/>
        </w:rPr>
        <w:t>Пункт 7</w:t>
      </w:r>
      <w:r w:rsidR="00366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52F" w:rsidRPr="002C02E9">
        <w:rPr>
          <w:rFonts w:ascii="Times New Roman" w:hAnsi="Times New Roman" w:cs="Times New Roman"/>
          <w:sz w:val="28"/>
          <w:szCs w:val="28"/>
        </w:rPr>
        <w:t xml:space="preserve">нацелен на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упраздн</w:t>
      </w:r>
      <w:r w:rsidR="009C352F"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ение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обязательност</w:t>
      </w:r>
      <w:r w:rsidR="009C352F" w:rsidRPr="002C02E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 большинства требований в техническом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регулировании</w:t>
      </w:r>
      <w:r w:rsidR="009C352F" w:rsidRPr="002C02E9">
        <w:rPr>
          <w:rFonts w:ascii="Times New Roman" w:hAnsi="Times New Roman" w:cs="Times New Roman"/>
          <w:sz w:val="28"/>
          <w:szCs w:val="28"/>
        </w:rPr>
        <w:t>.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9C352F" w:rsidRPr="002C02E9">
        <w:rPr>
          <w:rFonts w:ascii="Times New Roman" w:hAnsi="Times New Roman" w:cs="Times New Roman"/>
          <w:sz w:val="28"/>
          <w:szCs w:val="28"/>
        </w:rPr>
        <w:t xml:space="preserve">Это </w:t>
      </w:r>
      <w:r w:rsidRPr="002C02E9">
        <w:rPr>
          <w:rFonts w:ascii="Times New Roman" w:hAnsi="Times New Roman" w:cs="Times New Roman"/>
          <w:sz w:val="28"/>
          <w:szCs w:val="28"/>
        </w:rPr>
        <w:t>не только поставит серьезные вопросы по проведению экспертиз и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A40162" w:rsidRPr="002C02E9">
        <w:rPr>
          <w:rFonts w:ascii="Times New Roman" w:hAnsi="Times New Roman" w:cs="Times New Roman"/>
          <w:sz w:val="28"/>
          <w:szCs w:val="28"/>
        </w:rPr>
        <w:t>надзору (</w:t>
      </w:r>
      <w:r w:rsidRPr="002C02E9">
        <w:rPr>
          <w:rFonts w:ascii="Times New Roman" w:hAnsi="Times New Roman" w:cs="Times New Roman"/>
          <w:sz w:val="28"/>
          <w:szCs w:val="28"/>
        </w:rPr>
        <w:t>исчезнут механизмы контроля)</w:t>
      </w:r>
      <w:r w:rsidR="00A40162" w:rsidRPr="002C02E9">
        <w:rPr>
          <w:rFonts w:ascii="Times New Roman" w:hAnsi="Times New Roman" w:cs="Times New Roman"/>
          <w:sz w:val="28"/>
          <w:szCs w:val="28"/>
        </w:rPr>
        <w:t>.</w:t>
      </w:r>
      <w:r w:rsidR="00E76372" w:rsidRPr="002C02E9">
        <w:rPr>
          <w:rFonts w:ascii="Times New Roman" w:hAnsi="Times New Roman" w:cs="Times New Roman"/>
          <w:sz w:val="28"/>
          <w:szCs w:val="28"/>
        </w:rPr>
        <w:t>Эта ме</w:t>
      </w:r>
      <w:r w:rsidR="00A40162" w:rsidRPr="002C02E9">
        <w:rPr>
          <w:rFonts w:ascii="Times New Roman" w:hAnsi="Times New Roman" w:cs="Times New Roman"/>
          <w:sz w:val="28"/>
          <w:szCs w:val="28"/>
        </w:rPr>
        <w:t xml:space="preserve">ра, </w:t>
      </w:r>
      <w:r w:rsidRPr="002C02E9">
        <w:rPr>
          <w:rFonts w:ascii="Times New Roman" w:hAnsi="Times New Roman" w:cs="Times New Roman"/>
          <w:sz w:val="28"/>
          <w:szCs w:val="28"/>
        </w:rPr>
        <w:t xml:space="preserve">по факту, </w:t>
      </w:r>
      <w:r w:rsidR="00A40162" w:rsidRPr="002C02E9">
        <w:rPr>
          <w:rFonts w:ascii="Times New Roman" w:hAnsi="Times New Roman" w:cs="Times New Roman"/>
          <w:sz w:val="28"/>
          <w:szCs w:val="28"/>
        </w:rPr>
        <w:t xml:space="preserve">абсолютная </w:t>
      </w:r>
      <w:r w:rsidRPr="002C02E9">
        <w:rPr>
          <w:rFonts w:ascii="Times New Roman" w:hAnsi="Times New Roman" w:cs="Times New Roman"/>
          <w:sz w:val="28"/>
          <w:szCs w:val="28"/>
        </w:rPr>
        <w:t>формальность</w:t>
      </w:r>
      <w:r w:rsidR="00A40162" w:rsidRPr="002C02E9">
        <w:rPr>
          <w:rFonts w:ascii="Times New Roman" w:hAnsi="Times New Roman" w:cs="Times New Roman"/>
          <w:sz w:val="28"/>
          <w:szCs w:val="28"/>
        </w:rPr>
        <w:t>. Т</w:t>
      </w:r>
      <w:r w:rsidRPr="002C02E9">
        <w:rPr>
          <w:rFonts w:ascii="Times New Roman" w:hAnsi="Times New Roman" w:cs="Times New Roman"/>
          <w:sz w:val="28"/>
          <w:szCs w:val="28"/>
        </w:rPr>
        <w:t>ак</w:t>
      </w:r>
      <w:r w:rsidR="00A40162" w:rsidRPr="002C02E9">
        <w:rPr>
          <w:rFonts w:ascii="Times New Roman" w:hAnsi="Times New Roman" w:cs="Times New Roman"/>
          <w:sz w:val="28"/>
          <w:szCs w:val="28"/>
        </w:rPr>
        <w:t>, например, принятие решения</w:t>
      </w:r>
      <w:r w:rsidRPr="002C02E9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>формула расчета несущей способности балки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>является необязательной</w:t>
      </w:r>
      <w:r w:rsidR="00A40162" w:rsidRPr="002C02E9">
        <w:rPr>
          <w:rFonts w:ascii="Times New Roman" w:hAnsi="Times New Roman" w:cs="Times New Roman"/>
          <w:sz w:val="28"/>
          <w:szCs w:val="28"/>
        </w:rPr>
        <w:t>,</w:t>
      </w:r>
      <w:r w:rsidRPr="002C02E9">
        <w:rPr>
          <w:rFonts w:ascii="Times New Roman" w:hAnsi="Times New Roman" w:cs="Times New Roman"/>
          <w:sz w:val="28"/>
          <w:szCs w:val="28"/>
        </w:rPr>
        <w:t xml:space="preserve"> совершенно не значит,</w:t>
      </w:r>
      <w:r w:rsidR="00A40162" w:rsidRPr="002C02E9">
        <w:rPr>
          <w:rFonts w:ascii="Times New Roman" w:hAnsi="Times New Roman" w:cs="Times New Roman"/>
          <w:sz w:val="28"/>
          <w:szCs w:val="28"/>
        </w:rPr>
        <w:t xml:space="preserve"> что она перестанет действовать.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A40162" w:rsidRPr="002C02E9">
        <w:rPr>
          <w:rFonts w:ascii="Times New Roman" w:hAnsi="Times New Roman" w:cs="Times New Roman"/>
          <w:sz w:val="28"/>
          <w:szCs w:val="28"/>
        </w:rPr>
        <w:t>Однако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риски дальнейшей деградации проектно</w:t>
      </w:r>
      <w:r w:rsidR="009C352F" w:rsidRPr="002C02E9">
        <w:rPr>
          <w:rFonts w:ascii="Times New Roman" w:hAnsi="Times New Roman" w:cs="Times New Roman"/>
          <w:b/>
          <w:i/>
          <w:sz w:val="28"/>
          <w:szCs w:val="28"/>
        </w:rPr>
        <w:t>й деятельности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0162" w:rsidRPr="002C02E9">
        <w:rPr>
          <w:rFonts w:ascii="Times New Roman" w:hAnsi="Times New Roman" w:cs="Times New Roman"/>
          <w:sz w:val="28"/>
          <w:szCs w:val="28"/>
        </w:rPr>
        <w:t xml:space="preserve">предлагаемая новация </w:t>
      </w:r>
      <w:r w:rsidR="009C352F" w:rsidRPr="002C02E9">
        <w:rPr>
          <w:rFonts w:ascii="Times New Roman" w:hAnsi="Times New Roman" w:cs="Times New Roman"/>
          <w:sz w:val="28"/>
          <w:szCs w:val="28"/>
        </w:rPr>
        <w:t>создаст огромные.</w:t>
      </w:r>
    </w:p>
    <w:p w:rsidR="00B26E1A" w:rsidRPr="00487AF8" w:rsidRDefault="009C352F" w:rsidP="002C0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F8">
        <w:rPr>
          <w:rFonts w:ascii="Times New Roman" w:hAnsi="Times New Roman" w:cs="Times New Roman"/>
          <w:b/>
          <w:sz w:val="28"/>
          <w:szCs w:val="28"/>
        </w:rPr>
        <w:t>Вывод:</w:t>
      </w:r>
      <w:r w:rsidR="00366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2E4">
        <w:rPr>
          <w:rFonts w:ascii="Times New Roman" w:hAnsi="Times New Roman" w:cs="Times New Roman"/>
          <w:sz w:val="28"/>
          <w:szCs w:val="28"/>
        </w:rPr>
        <w:t>В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352774" w:rsidRPr="00487AF8">
        <w:rPr>
          <w:rFonts w:ascii="Times New Roman" w:hAnsi="Times New Roman" w:cs="Times New Roman"/>
          <w:sz w:val="28"/>
          <w:szCs w:val="28"/>
        </w:rPr>
        <w:t xml:space="preserve">предложенной редакции </w:t>
      </w:r>
      <w:r w:rsidRPr="00487AF8">
        <w:rPr>
          <w:rFonts w:ascii="Times New Roman" w:hAnsi="Times New Roman" w:cs="Times New Roman"/>
          <w:sz w:val="28"/>
          <w:szCs w:val="28"/>
        </w:rPr>
        <w:t>рассмотренные выше меры нося</w:t>
      </w:r>
      <w:r w:rsidR="00352774" w:rsidRPr="00487AF8">
        <w:rPr>
          <w:rFonts w:ascii="Times New Roman" w:hAnsi="Times New Roman" w:cs="Times New Roman"/>
          <w:sz w:val="28"/>
          <w:szCs w:val="28"/>
        </w:rPr>
        <w:t>т абстрактный характер</w:t>
      </w:r>
      <w:r w:rsidRPr="00487AF8">
        <w:rPr>
          <w:rFonts w:ascii="Times New Roman" w:hAnsi="Times New Roman" w:cs="Times New Roman"/>
          <w:b/>
          <w:i/>
          <w:sz w:val="28"/>
          <w:szCs w:val="28"/>
        </w:rPr>
        <w:t>, не отражаю</w:t>
      </w:r>
      <w:r w:rsidR="007970F9" w:rsidRPr="00487AF8">
        <w:rPr>
          <w:rFonts w:ascii="Times New Roman" w:hAnsi="Times New Roman" w:cs="Times New Roman"/>
          <w:b/>
          <w:i/>
          <w:sz w:val="28"/>
          <w:szCs w:val="28"/>
        </w:rPr>
        <w:t>т сути пред</w:t>
      </w:r>
      <w:r w:rsidR="00AE3619" w:rsidRPr="00487AF8">
        <w:rPr>
          <w:rFonts w:ascii="Times New Roman" w:hAnsi="Times New Roman" w:cs="Times New Roman"/>
          <w:b/>
          <w:i/>
          <w:sz w:val="28"/>
          <w:szCs w:val="28"/>
        </w:rPr>
        <w:t>полагаемых</w:t>
      </w:r>
      <w:r w:rsidR="007970F9" w:rsidRPr="00487AF8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</w:t>
      </w:r>
      <w:r w:rsidR="007970F9" w:rsidRPr="00487AF8">
        <w:rPr>
          <w:rFonts w:ascii="Times New Roman" w:hAnsi="Times New Roman" w:cs="Times New Roman"/>
          <w:sz w:val="28"/>
          <w:szCs w:val="28"/>
        </w:rPr>
        <w:t>, что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352774" w:rsidRPr="00487AF8">
        <w:rPr>
          <w:rFonts w:ascii="Times New Roman" w:hAnsi="Times New Roman" w:cs="Times New Roman"/>
          <w:b/>
          <w:i/>
          <w:sz w:val="28"/>
          <w:szCs w:val="28"/>
        </w:rPr>
        <w:t>допускает различные толкования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1A0E" w:rsidRPr="00487AF8">
        <w:rPr>
          <w:rFonts w:ascii="Times New Roman" w:hAnsi="Times New Roman" w:cs="Times New Roman"/>
          <w:sz w:val="28"/>
          <w:szCs w:val="28"/>
        </w:rPr>
        <w:t xml:space="preserve">их </w:t>
      </w:r>
      <w:r w:rsidR="00352774" w:rsidRPr="00487AF8">
        <w:rPr>
          <w:rFonts w:ascii="Times New Roman" w:hAnsi="Times New Roman" w:cs="Times New Roman"/>
          <w:sz w:val="28"/>
          <w:szCs w:val="28"/>
        </w:rPr>
        <w:t>последующей реализации ответственным</w:t>
      </w:r>
      <w:r w:rsidR="000A1A0E" w:rsidRPr="00487AF8">
        <w:rPr>
          <w:rFonts w:ascii="Times New Roman" w:hAnsi="Times New Roman" w:cs="Times New Roman"/>
          <w:sz w:val="28"/>
          <w:szCs w:val="28"/>
        </w:rPr>
        <w:t>и</w:t>
      </w:r>
      <w:r w:rsidR="00352774" w:rsidRPr="00487AF8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0A1A0E" w:rsidRPr="00487AF8">
        <w:rPr>
          <w:rFonts w:ascii="Times New Roman" w:hAnsi="Times New Roman" w:cs="Times New Roman"/>
          <w:sz w:val="28"/>
          <w:szCs w:val="28"/>
        </w:rPr>
        <w:t>ями</w:t>
      </w:r>
      <w:r w:rsidR="00352774" w:rsidRPr="00487AF8">
        <w:rPr>
          <w:rFonts w:ascii="Times New Roman" w:hAnsi="Times New Roman" w:cs="Times New Roman"/>
          <w:sz w:val="28"/>
          <w:szCs w:val="28"/>
        </w:rPr>
        <w:t xml:space="preserve"> и, как следствие, </w:t>
      </w:r>
      <w:r w:rsidR="007970F9" w:rsidRPr="00487AF8">
        <w:rPr>
          <w:rFonts w:ascii="Times New Roman" w:hAnsi="Times New Roman" w:cs="Times New Roman"/>
          <w:sz w:val="28"/>
          <w:szCs w:val="28"/>
        </w:rPr>
        <w:t xml:space="preserve">вырожденность </w:t>
      </w:r>
      <w:r w:rsidR="00352774" w:rsidRPr="00487AF8">
        <w:rPr>
          <w:rFonts w:ascii="Times New Roman" w:hAnsi="Times New Roman" w:cs="Times New Roman"/>
          <w:sz w:val="28"/>
          <w:szCs w:val="28"/>
        </w:rPr>
        <w:t>контрол</w:t>
      </w:r>
      <w:r w:rsidR="00A40162" w:rsidRPr="00487AF8">
        <w:rPr>
          <w:rFonts w:ascii="Times New Roman" w:hAnsi="Times New Roman" w:cs="Times New Roman"/>
          <w:sz w:val="28"/>
          <w:szCs w:val="28"/>
        </w:rPr>
        <w:t>я реализации</w:t>
      </w:r>
      <w:r w:rsidR="00DD2E5D" w:rsidRPr="00487AF8">
        <w:rPr>
          <w:rFonts w:ascii="Times New Roman" w:hAnsi="Times New Roman" w:cs="Times New Roman"/>
          <w:sz w:val="28"/>
          <w:szCs w:val="28"/>
        </w:rPr>
        <w:t xml:space="preserve"> таких мер</w:t>
      </w:r>
      <w:r w:rsidR="00A40162" w:rsidRPr="00487AF8">
        <w:rPr>
          <w:rFonts w:ascii="Times New Roman" w:hAnsi="Times New Roman" w:cs="Times New Roman"/>
          <w:sz w:val="28"/>
          <w:szCs w:val="28"/>
        </w:rPr>
        <w:t>.</w:t>
      </w:r>
      <w:r w:rsidR="00DD2E5D" w:rsidRPr="00487AF8">
        <w:rPr>
          <w:rFonts w:ascii="Times New Roman" w:hAnsi="Times New Roman" w:cs="Times New Roman"/>
          <w:sz w:val="28"/>
          <w:szCs w:val="28"/>
        </w:rPr>
        <w:t xml:space="preserve"> Возможно надо </w:t>
      </w:r>
      <w:r w:rsidR="00DD2E5D" w:rsidRPr="00487AF8">
        <w:rPr>
          <w:rFonts w:ascii="Times New Roman" w:hAnsi="Times New Roman" w:cs="Times New Roman"/>
          <w:b/>
          <w:i/>
          <w:sz w:val="28"/>
          <w:szCs w:val="28"/>
        </w:rPr>
        <w:t>исключить</w:t>
      </w:r>
      <w:r w:rsidR="00DD2E5D" w:rsidRPr="00487AF8">
        <w:rPr>
          <w:rFonts w:ascii="Times New Roman" w:hAnsi="Times New Roman" w:cs="Times New Roman"/>
          <w:sz w:val="28"/>
          <w:szCs w:val="28"/>
        </w:rPr>
        <w:t xml:space="preserve"> указанные меры </w:t>
      </w:r>
      <w:r w:rsidR="00DD2E5D" w:rsidRPr="00487AF8">
        <w:rPr>
          <w:rFonts w:ascii="Times New Roman" w:hAnsi="Times New Roman" w:cs="Times New Roman"/>
          <w:b/>
          <w:i/>
          <w:sz w:val="28"/>
          <w:szCs w:val="28"/>
        </w:rPr>
        <w:t>или уточнить</w:t>
      </w:r>
      <w:r w:rsidR="00DD2E5D" w:rsidRPr="00487AF8">
        <w:rPr>
          <w:rFonts w:ascii="Times New Roman" w:hAnsi="Times New Roman" w:cs="Times New Roman"/>
          <w:sz w:val="28"/>
          <w:szCs w:val="28"/>
        </w:rPr>
        <w:t xml:space="preserve"> их содержание</w:t>
      </w:r>
      <w:r w:rsidR="00067721" w:rsidRPr="00487AF8">
        <w:rPr>
          <w:rFonts w:ascii="Times New Roman" w:hAnsi="Times New Roman" w:cs="Times New Roman"/>
          <w:sz w:val="28"/>
          <w:szCs w:val="28"/>
        </w:rPr>
        <w:t xml:space="preserve"> и ответственных исполнителей</w:t>
      </w:r>
      <w:r w:rsidR="00DD2E5D" w:rsidRPr="00487AF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D2E5D" w:rsidRPr="00487AF8">
        <w:rPr>
          <w:rFonts w:ascii="Times New Roman" w:hAnsi="Times New Roman" w:cs="Times New Roman"/>
          <w:b/>
          <w:i/>
          <w:sz w:val="28"/>
          <w:szCs w:val="28"/>
        </w:rPr>
        <w:t>сроки окончания реализации этих мер</w:t>
      </w:r>
      <w:r w:rsidR="00DD2E5D" w:rsidRPr="00487AF8">
        <w:rPr>
          <w:rFonts w:ascii="Times New Roman" w:hAnsi="Times New Roman" w:cs="Times New Roman"/>
          <w:sz w:val="28"/>
          <w:szCs w:val="28"/>
        </w:rPr>
        <w:t xml:space="preserve"> с учетом требуемого времени для внесения изменений в</w:t>
      </w:r>
      <w:r w:rsidR="00067721" w:rsidRPr="00487AF8">
        <w:rPr>
          <w:rFonts w:ascii="Times New Roman" w:hAnsi="Times New Roman" w:cs="Times New Roman"/>
          <w:sz w:val="28"/>
          <w:szCs w:val="28"/>
        </w:rPr>
        <w:t xml:space="preserve"> законодательство (при необходимости!) и другие </w:t>
      </w:r>
      <w:r w:rsidR="00DD2E5D" w:rsidRPr="00487AF8">
        <w:rPr>
          <w:rFonts w:ascii="Times New Roman" w:hAnsi="Times New Roman" w:cs="Times New Roman"/>
          <w:sz w:val="28"/>
          <w:szCs w:val="28"/>
        </w:rPr>
        <w:t>нормативн</w:t>
      </w:r>
      <w:r w:rsidR="00067721" w:rsidRPr="00487AF8">
        <w:rPr>
          <w:rFonts w:ascii="Times New Roman" w:hAnsi="Times New Roman" w:cs="Times New Roman"/>
          <w:sz w:val="28"/>
          <w:szCs w:val="28"/>
        </w:rPr>
        <w:t>ые</w:t>
      </w:r>
      <w:r w:rsidR="00DD2E5D" w:rsidRPr="00487AF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67721" w:rsidRPr="00487AF8">
        <w:rPr>
          <w:rFonts w:ascii="Times New Roman" w:hAnsi="Times New Roman" w:cs="Times New Roman"/>
          <w:sz w:val="28"/>
          <w:szCs w:val="28"/>
        </w:rPr>
        <w:t>ые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067721" w:rsidRPr="00487AF8">
        <w:rPr>
          <w:rFonts w:ascii="Times New Roman" w:hAnsi="Times New Roman" w:cs="Times New Roman"/>
          <w:sz w:val="28"/>
          <w:szCs w:val="28"/>
        </w:rPr>
        <w:t>ак</w:t>
      </w:r>
      <w:r w:rsidR="00B26E1A" w:rsidRPr="00487AF8">
        <w:rPr>
          <w:rFonts w:ascii="Times New Roman" w:hAnsi="Times New Roman" w:cs="Times New Roman"/>
          <w:sz w:val="28"/>
          <w:szCs w:val="28"/>
        </w:rPr>
        <w:t>т</w:t>
      </w:r>
      <w:r w:rsidR="00F16FE0" w:rsidRPr="00487AF8">
        <w:rPr>
          <w:rFonts w:ascii="Times New Roman" w:hAnsi="Times New Roman" w:cs="Times New Roman"/>
          <w:sz w:val="28"/>
          <w:szCs w:val="28"/>
        </w:rPr>
        <w:t>ы</w:t>
      </w:r>
      <w:r w:rsidR="00B26E1A" w:rsidRPr="00487AF8">
        <w:rPr>
          <w:rFonts w:ascii="Times New Roman" w:hAnsi="Times New Roman" w:cs="Times New Roman"/>
          <w:sz w:val="28"/>
          <w:szCs w:val="28"/>
        </w:rPr>
        <w:t>.</w:t>
      </w:r>
    </w:p>
    <w:p w:rsidR="00AD017C" w:rsidRPr="002C02E9" w:rsidRDefault="00B26E1A" w:rsidP="007322E4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</w:rPr>
        <w:t>Р</w:t>
      </w:r>
      <w:r w:rsidR="003E7353" w:rsidRPr="002C02E9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3E7353" w:rsidRPr="002C02E9">
        <w:rPr>
          <w:rFonts w:ascii="Times New Roman" w:hAnsi="Times New Roman" w:cs="Times New Roman"/>
          <w:b/>
          <w:i/>
          <w:sz w:val="28"/>
          <w:szCs w:val="28"/>
        </w:rPr>
        <w:t>"Жилищное строительство и ЖКХ"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6E1A" w:rsidRPr="002C02E9" w:rsidRDefault="00B26E1A" w:rsidP="007322E4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</w:rPr>
        <w:t xml:space="preserve">О глобальном системном </w:t>
      </w:r>
      <w:r w:rsidRPr="002C02E9">
        <w:rPr>
          <w:rFonts w:ascii="Times New Roman" w:hAnsi="Times New Roman" w:cs="Times New Roman"/>
          <w:sz w:val="28"/>
          <w:szCs w:val="28"/>
          <w:u w:val="single"/>
        </w:rPr>
        <w:t>значении пункта 2</w:t>
      </w:r>
      <w:r w:rsidRPr="002C02E9">
        <w:rPr>
          <w:rFonts w:ascii="Times New Roman" w:hAnsi="Times New Roman" w:cs="Times New Roman"/>
          <w:sz w:val="28"/>
          <w:szCs w:val="28"/>
        </w:rPr>
        <w:t xml:space="preserve"> данного раздела указывалось выше. Требуется </w:t>
      </w:r>
      <w:r w:rsidR="007333ED" w:rsidRPr="002C02E9">
        <w:rPr>
          <w:rFonts w:ascii="Times New Roman" w:hAnsi="Times New Roman" w:cs="Times New Roman"/>
          <w:sz w:val="28"/>
          <w:szCs w:val="28"/>
        </w:rPr>
        <w:t xml:space="preserve">приблизить сроки его выполнения и </w:t>
      </w:r>
      <w:r w:rsidR="007333ED" w:rsidRPr="002C02E9">
        <w:rPr>
          <w:rFonts w:ascii="Times New Roman" w:hAnsi="Times New Roman" w:cs="Times New Roman"/>
          <w:b/>
          <w:i/>
          <w:sz w:val="28"/>
          <w:szCs w:val="28"/>
        </w:rPr>
        <w:t>увязать с мерами по оптимизации градостроительных процедур</w:t>
      </w:r>
      <w:r w:rsidR="007333ED" w:rsidRPr="002C02E9">
        <w:rPr>
          <w:rFonts w:ascii="Times New Roman" w:hAnsi="Times New Roman" w:cs="Times New Roman"/>
          <w:sz w:val="28"/>
          <w:szCs w:val="28"/>
        </w:rPr>
        <w:t xml:space="preserve"> в целях обеспечения проектов строительства </w:t>
      </w:r>
      <w:r w:rsidR="007333ED" w:rsidRPr="002C02E9">
        <w:rPr>
          <w:rFonts w:ascii="Times New Roman" w:hAnsi="Times New Roman" w:cs="Times New Roman"/>
          <w:b/>
          <w:i/>
          <w:sz w:val="28"/>
          <w:szCs w:val="28"/>
        </w:rPr>
        <w:t>требуемого качества разрешительной документации</w:t>
      </w:r>
      <w:r w:rsidR="007333ED" w:rsidRPr="002C02E9">
        <w:rPr>
          <w:rFonts w:ascii="Times New Roman" w:hAnsi="Times New Roman" w:cs="Times New Roman"/>
          <w:sz w:val="28"/>
          <w:szCs w:val="28"/>
        </w:rPr>
        <w:t>. В каждом регионе будет своя "дорожная карта".</w:t>
      </w:r>
    </w:p>
    <w:p w:rsidR="00BB44F3" w:rsidRPr="002C02E9" w:rsidRDefault="007333ED" w:rsidP="007322E4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3E7353" w:rsidRPr="002C02E9">
        <w:rPr>
          <w:rFonts w:ascii="Times New Roman" w:hAnsi="Times New Roman" w:cs="Times New Roman"/>
          <w:b/>
          <w:i/>
          <w:sz w:val="28"/>
          <w:szCs w:val="28"/>
        </w:rPr>
        <w:t>ипотечно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го кредитования.</w:t>
      </w:r>
      <w:r w:rsidR="00A77A1C" w:rsidRPr="002C02E9">
        <w:rPr>
          <w:rFonts w:ascii="Times New Roman" w:hAnsi="Times New Roman" w:cs="Times New Roman"/>
          <w:sz w:val="28"/>
          <w:szCs w:val="28"/>
        </w:rPr>
        <w:t xml:space="preserve"> В</w:t>
      </w:r>
      <w:r w:rsidR="00C03331" w:rsidRPr="002C02E9">
        <w:rPr>
          <w:rFonts w:ascii="Times New Roman" w:hAnsi="Times New Roman" w:cs="Times New Roman"/>
          <w:sz w:val="28"/>
          <w:szCs w:val="28"/>
        </w:rPr>
        <w:t xml:space="preserve"> проекте документа </w:t>
      </w:r>
      <w:r w:rsidR="00A77A1C" w:rsidRPr="002C02E9">
        <w:rPr>
          <w:rFonts w:ascii="Times New Roman" w:hAnsi="Times New Roman" w:cs="Times New Roman"/>
          <w:sz w:val="28"/>
          <w:szCs w:val="28"/>
        </w:rPr>
        <w:t xml:space="preserve">благодаря мерам, </w:t>
      </w:r>
      <w:r w:rsidR="00C03331" w:rsidRPr="002C02E9">
        <w:rPr>
          <w:rFonts w:ascii="Times New Roman" w:hAnsi="Times New Roman" w:cs="Times New Roman"/>
          <w:sz w:val="28"/>
          <w:szCs w:val="28"/>
        </w:rPr>
        <w:t>предусмотренны</w:t>
      </w:r>
      <w:r w:rsidR="00A77A1C" w:rsidRPr="002C02E9">
        <w:rPr>
          <w:rFonts w:ascii="Times New Roman" w:hAnsi="Times New Roman" w:cs="Times New Roman"/>
          <w:sz w:val="28"/>
          <w:szCs w:val="28"/>
        </w:rPr>
        <w:t>м</w:t>
      </w:r>
      <w:r w:rsidR="00C03331" w:rsidRPr="002C02E9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A77A1C" w:rsidRPr="002C02E9">
        <w:rPr>
          <w:rFonts w:ascii="Times New Roman" w:hAnsi="Times New Roman" w:cs="Times New Roman"/>
          <w:sz w:val="28"/>
          <w:szCs w:val="28"/>
        </w:rPr>
        <w:t>, планируется</w:t>
      </w:r>
      <w:r w:rsidR="00C03331" w:rsidRPr="002C02E9">
        <w:rPr>
          <w:rFonts w:ascii="Times New Roman" w:hAnsi="Times New Roman" w:cs="Times New Roman"/>
          <w:sz w:val="28"/>
          <w:szCs w:val="28"/>
        </w:rPr>
        <w:t xml:space="preserve"> обеспечить восстановление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3E7353" w:rsidRPr="002C02E9">
        <w:rPr>
          <w:rFonts w:ascii="Times New Roman" w:hAnsi="Times New Roman" w:cs="Times New Roman"/>
          <w:sz w:val="28"/>
          <w:szCs w:val="28"/>
        </w:rPr>
        <w:t xml:space="preserve">платежеспособного спроса </w:t>
      </w:r>
      <w:r w:rsidR="00C03331" w:rsidRPr="002C02E9">
        <w:rPr>
          <w:rFonts w:ascii="Times New Roman" w:hAnsi="Times New Roman" w:cs="Times New Roman"/>
          <w:sz w:val="28"/>
          <w:szCs w:val="28"/>
        </w:rPr>
        <w:t>населения к</w:t>
      </w:r>
      <w:r w:rsidR="003E7353" w:rsidRPr="002C02E9">
        <w:rPr>
          <w:rFonts w:ascii="Times New Roman" w:hAnsi="Times New Roman" w:cs="Times New Roman"/>
          <w:sz w:val="28"/>
          <w:szCs w:val="28"/>
        </w:rPr>
        <w:t xml:space="preserve"> кон</w:t>
      </w:r>
      <w:r w:rsidR="00C03331" w:rsidRPr="002C02E9">
        <w:rPr>
          <w:rFonts w:ascii="Times New Roman" w:hAnsi="Times New Roman" w:cs="Times New Roman"/>
          <w:sz w:val="28"/>
          <w:szCs w:val="28"/>
        </w:rPr>
        <w:t>цу</w:t>
      </w:r>
      <w:r w:rsidR="003E7353" w:rsidRPr="002C02E9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77A1C" w:rsidRPr="002C02E9">
        <w:rPr>
          <w:rFonts w:ascii="Times New Roman" w:hAnsi="Times New Roman" w:cs="Times New Roman"/>
          <w:sz w:val="28"/>
          <w:szCs w:val="28"/>
        </w:rPr>
        <w:t>. Однако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3E7353" w:rsidRPr="002C02E9">
        <w:rPr>
          <w:rFonts w:ascii="Times New Roman" w:hAnsi="Times New Roman" w:cs="Times New Roman"/>
          <w:sz w:val="28"/>
          <w:szCs w:val="28"/>
        </w:rPr>
        <w:t>падение выдачи ипотеки на 40% за последний месяц явно иллюстрирует</w:t>
      </w:r>
      <w:r w:rsidR="00A77A1C" w:rsidRPr="002C02E9">
        <w:rPr>
          <w:rFonts w:ascii="Times New Roman" w:hAnsi="Times New Roman" w:cs="Times New Roman"/>
          <w:sz w:val="28"/>
          <w:szCs w:val="28"/>
        </w:rPr>
        <w:t xml:space="preserve"> тот факт</w:t>
      </w:r>
      <w:r w:rsidR="003E7353" w:rsidRPr="002C02E9">
        <w:rPr>
          <w:rFonts w:ascii="Times New Roman" w:hAnsi="Times New Roman" w:cs="Times New Roman"/>
          <w:sz w:val="28"/>
          <w:szCs w:val="28"/>
        </w:rPr>
        <w:t>, что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3E7353" w:rsidRPr="002C02E9">
        <w:rPr>
          <w:rFonts w:ascii="Times New Roman" w:hAnsi="Times New Roman" w:cs="Times New Roman"/>
          <w:sz w:val="28"/>
          <w:szCs w:val="28"/>
        </w:rPr>
        <w:t>даже снижение ставки до 6,5% (ежемесячный платеж при этом снизится лишь на 20-25</w:t>
      </w:r>
      <w:r w:rsidR="003E7353"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%) не станет достаточной </w:t>
      </w:r>
      <w:r w:rsidR="00A77A1C" w:rsidRPr="002C02E9">
        <w:rPr>
          <w:rFonts w:ascii="Times New Roman" w:hAnsi="Times New Roman" w:cs="Times New Roman"/>
          <w:b/>
          <w:i/>
          <w:sz w:val="28"/>
          <w:szCs w:val="28"/>
        </w:rPr>
        <w:t>мерой для стабилизации спроса</w:t>
      </w:r>
      <w:r w:rsidR="00A77A1C" w:rsidRPr="002C02E9">
        <w:rPr>
          <w:rFonts w:ascii="Times New Roman" w:hAnsi="Times New Roman" w:cs="Times New Roman"/>
          <w:sz w:val="28"/>
          <w:szCs w:val="28"/>
        </w:rPr>
        <w:t xml:space="preserve"> и </w:t>
      </w:r>
      <w:r w:rsidR="003E7353" w:rsidRPr="002C02E9">
        <w:rPr>
          <w:rFonts w:ascii="Times New Roman" w:hAnsi="Times New Roman" w:cs="Times New Roman"/>
          <w:sz w:val="28"/>
          <w:szCs w:val="28"/>
        </w:rPr>
        <w:t>выделенные</w:t>
      </w:r>
      <w:r w:rsidR="00A77A1C" w:rsidRPr="002C02E9">
        <w:rPr>
          <w:rFonts w:ascii="Times New Roman" w:hAnsi="Times New Roman" w:cs="Times New Roman"/>
          <w:sz w:val="28"/>
          <w:szCs w:val="28"/>
        </w:rPr>
        <w:t xml:space="preserve"> в значительном объеме </w:t>
      </w:r>
      <w:r w:rsidR="00F12FA6" w:rsidRPr="002C02E9">
        <w:rPr>
          <w:rFonts w:ascii="Times New Roman" w:hAnsi="Times New Roman" w:cs="Times New Roman"/>
          <w:sz w:val="28"/>
          <w:szCs w:val="28"/>
        </w:rPr>
        <w:t>финансы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3E7353" w:rsidRPr="002C02E9">
        <w:rPr>
          <w:rFonts w:ascii="Times New Roman" w:hAnsi="Times New Roman" w:cs="Times New Roman"/>
          <w:sz w:val="28"/>
          <w:szCs w:val="28"/>
        </w:rPr>
        <w:t>прол</w:t>
      </w:r>
      <w:r w:rsidR="00522D64" w:rsidRPr="002C02E9">
        <w:rPr>
          <w:rFonts w:ascii="Times New Roman" w:hAnsi="Times New Roman" w:cs="Times New Roman"/>
          <w:sz w:val="28"/>
          <w:szCs w:val="28"/>
        </w:rPr>
        <w:t>ежат в банковской системе.</w:t>
      </w:r>
    </w:p>
    <w:p w:rsidR="00522D64" w:rsidRPr="00487AF8" w:rsidRDefault="00522D64" w:rsidP="0073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F8">
        <w:rPr>
          <w:rFonts w:ascii="Times New Roman" w:hAnsi="Times New Roman" w:cs="Times New Roman"/>
          <w:sz w:val="28"/>
          <w:szCs w:val="28"/>
        </w:rPr>
        <w:t xml:space="preserve">Здесь важным аспектом должна стать </w:t>
      </w:r>
      <w:r w:rsidRPr="00487AF8">
        <w:rPr>
          <w:rFonts w:ascii="Times New Roman" w:hAnsi="Times New Roman" w:cs="Times New Roman"/>
          <w:b/>
          <w:i/>
          <w:sz w:val="28"/>
          <w:szCs w:val="28"/>
        </w:rPr>
        <w:t>поддержка спроса на строительную продукцию</w:t>
      </w:r>
      <w:r w:rsidRPr="00487AF8">
        <w:rPr>
          <w:rFonts w:ascii="Times New Roman" w:hAnsi="Times New Roman" w:cs="Times New Roman"/>
          <w:sz w:val="28"/>
          <w:szCs w:val="28"/>
        </w:rPr>
        <w:t>, например</w:t>
      </w:r>
      <w:r w:rsidR="00F16FE0" w:rsidRPr="00487AF8">
        <w:rPr>
          <w:rFonts w:ascii="Times New Roman" w:hAnsi="Times New Roman" w:cs="Times New Roman"/>
          <w:sz w:val="28"/>
          <w:szCs w:val="28"/>
        </w:rPr>
        <w:t>,</w:t>
      </w:r>
      <w:r w:rsidRPr="00487AF8">
        <w:rPr>
          <w:rFonts w:ascii="Times New Roman" w:hAnsi="Times New Roman" w:cs="Times New Roman"/>
          <w:sz w:val="28"/>
          <w:szCs w:val="28"/>
        </w:rPr>
        <w:t xml:space="preserve"> в виде программы строительства жилья </w:t>
      </w:r>
      <w:r w:rsidRPr="00487AF8">
        <w:rPr>
          <w:rFonts w:ascii="Times New Roman" w:hAnsi="Times New Roman" w:cs="Times New Roman"/>
          <w:b/>
          <w:i/>
          <w:sz w:val="28"/>
          <w:szCs w:val="28"/>
        </w:rPr>
        <w:t>субсидируемого найма для 2,5 млн стоящих в очереди граждан</w:t>
      </w:r>
      <w:r w:rsidRPr="00487AF8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487AF8">
        <w:rPr>
          <w:rFonts w:ascii="Times New Roman" w:hAnsi="Times New Roman" w:cs="Times New Roman"/>
          <w:b/>
          <w:i/>
          <w:sz w:val="28"/>
          <w:szCs w:val="28"/>
        </w:rPr>
        <w:t>концессионного механизма</w:t>
      </w:r>
      <w:r w:rsidRPr="00487AF8">
        <w:rPr>
          <w:rFonts w:ascii="Times New Roman" w:hAnsi="Times New Roman" w:cs="Times New Roman"/>
          <w:sz w:val="28"/>
          <w:szCs w:val="28"/>
        </w:rPr>
        <w:t xml:space="preserve">. Такой проект, загрузив подрядные мощности строителей в жилищной сфере, позволил бы более эффективно использовать средства бюджета, создать за счет них существенно более дорогой актив и решив параллельно </w:t>
      </w:r>
      <w:r w:rsidRPr="00487AF8">
        <w:rPr>
          <w:rFonts w:ascii="Times New Roman" w:hAnsi="Times New Roman" w:cs="Times New Roman"/>
          <w:b/>
          <w:i/>
          <w:sz w:val="28"/>
          <w:szCs w:val="28"/>
        </w:rPr>
        <w:t>значимую социальную проблему</w:t>
      </w:r>
      <w:r w:rsidRPr="00487AF8">
        <w:rPr>
          <w:rFonts w:ascii="Times New Roman" w:hAnsi="Times New Roman" w:cs="Times New Roman"/>
          <w:sz w:val="28"/>
          <w:szCs w:val="28"/>
        </w:rPr>
        <w:t>.</w:t>
      </w:r>
    </w:p>
    <w:p w:rsidR="003E7353" w:rsidRPr="002C02E9" w:rsidRDefault="00A77A1C" w:rsidP="007322E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2E9">
        <w:rPr>
          <w:rFonts w:ascii="Times New Roman" w:hAnsi="Times New Roman" w:cs="Times New Roman"/>
          <w:sz w:val="28"/>
          <w:szCs w:val="28"/>
        </w:rPr>
        <w:t>О</w:t>
      </w:r>
      <w:r w:rsidR="003E7353" w:rsidRPr="002C02E9">
        <w:rPr>
          <w:rFonts w:ascii="Times New Roman" w:hAnsi="Times New Roman" w:cs="Times New Roman"/>
          <w:sz w:val="28"/>
          <w:szCs w:val="28"/>
        </w:rPr>
        <w:t xml:space="preserve">тсутствует </w:t>
      </w:r>
      <w:r w:rsidR="003E7353" w:rsidRPr="002C02E9">
        <w:rPr>
          <w:rFonts w:ascii="Times New Roman" w:hAnsi="Times New Roman" w:cs="Times New Roman"/>
          <w:b/>
          <w:i/>
          <w:sz w:val="28"/>
          <w:szCs w:val="28"/>
        </w:rPr>
        <w:t>развернутый пакет поддержки организаций ЖКХ</w:t>
      </w:r>
      <w:r w:rsidR="003E7353" w:rsidRPr="002C02E9">
        <w:rPr>
          <w:rFonts w:ascii="Times New Roman" w:hAnsi="Times New Roman" w:cs="Times New Roman"/>
          <w:sz w:val="28"/>
          <w:szCs w:val="28"/>
        </w:rPr>
        <w:t>,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3E7353" w:rsidRPr="002C02E9">
        <w:rPr>
          <w:rFonts w:ascii="Times New Roman" w:hAnsi="Times New Roman" w:cs="Times New Roman"/>
          <w:sz w:val="28"/>
          <w:szCs w:val="28"/>
        </w:rPr>
        <w:t>оказавшихся в крайне сложной ситуации кассового разрыва, подготовки к зиме и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="003E7353" w:rsidRPr="002C02E9">
        <w:rPr>
          <w:rFonts w:ascii="Times New Roman" w:hAnsi="Times New Roman" w:cs="Times New Roman"/>
          <w:sz w:val="28"/>
          <w:szCs w:val="28"/>
        </w:rPr>
        <w:t xml:space="preserve">уголовной ответственности за неплатежи </w:t>
      </w:r>
      <w:r w:rsidRPr="002C02E9">
        <w:rPr>
          <w:rFonts w:ascii="Times New Roman" w:hAnsi="Times New Roman" w:cs="Times New Roman"/>
          <w:sz w:val="28"/>
          <w:szCs w:val="28"/>
        </w:rPr>
        <w:t>ресурсным организация</w:t>
      </w:r>
      <w:r w:rsidR="00366260">
        <w:rPr>
          <w:rFonts w:ascii="Times New Roman" w:hAnsi="Times New Roman" w:cs="Times New Roman"/>
          <w:sz w:val="28"/>
          <w:szCs w:val="28"/>
        </w:rPr>
        <w:t>м</w:t>
      </w:r>
      <w:r w:rsidRPr="002C02E9">
        <w:rPr>
          <w:rFonts w:ascii="Times New Roman" w:hAnsi="Times New Roman" w:cs="Times New Roman"/>
          <w:sz w:val="28"/>
          <w:szCs w:val="28"/>
        </w:rPr>
        <w:t>.</w:t>
      </w:r>
      <w:r w:rsidR="00366260">
        <w:rPr>
          <w:rFonts w:ascii="Times New Roman" w:hAnsi="Times New Roman" w:cs="Times New Roman"/>
          <w:sz w:val="28"/>
          <w:szCs w:val="28"/>
        </w:rPr>
        <w:t xml:space="preserve"> </w:t>
      </w:r>
      <w:r w:rsidRPr="002C02E9">
        <w:rPr>
          <w:rFonts w:ascii="Times New Roman" w:hAnsi="Times New Roman" w:cs="Times New Roman"/>
          <w:sz w:val="28"/>
          <w:szCs w:val="28"/>
        </w:rPr>
        <w:t xml:space="preserve">И это </w:t>
      </w:r>
      <w:r w:rsidR="003E7353" w:rsidRPr="002C02E9">
        <w:rPr>
          <w:rFonts w:ascii="Times New Roman" w:hAnsi="Times New Roman" w:cs="Times New Roman"/>
          <w:sz w:val="28"/>
          <w:szCs w:val="28"/>
        </w:rPr>
        <w:t xml:space="preserve">при том, что </w:t>
      </w:r>
      <w:r w:rsidRPr="002C02E9">
        <w:rPr>
          <w:rFonts w:ascii="Times New Roman" w:hAnsi="Times New Roman" w:cs="Times New Roman"/>
          <w:b/>
          <w:i/>
          <w:sz w:val="28"/>
          <w:szCs w:val="28"/>
        </w:rPr>
        <w:t>сектор ЖКХ одна</w:t>
      </w:r>
      <w:r w:rsidR="003E7353"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 из</w:t>
      </w:r>
      <w:r w:rsidR="003662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7353" w:rsidRPr="002C02E9">
        <w:rPr>
          <w:rFonts w:ascii="Times New Roman" w:hAnsi="Times New Roman" w:cs="Times New Roman"/>
          <w:b/>
          <w:i/>
          <w:sz w:val="28"/>
          <w:szCs w:val="28"/>
        </w:rPr>
        <w:t xml:space="preserve">критически важных и социально острых </w:t>
      </w:r>
      <w:r w:rsidR="00F12FA6" w:rsidRPr="002C02E9">
        <w:rPr>
          <w:rFonts w:ascii="Times New Roman" w:hAnsi="Times New Roman" w:cs="Times New Roman"/>
          <w:b/>
          <w:i/>
          <w:sz w:val="28"/>
          <w:szCs w:val="28"/>
        </w:rPr>
        <w:t>зон государственного регулирования</w:t>
      </w:r>
      <w:r w:rsidR="003E7353" w:rsidRPr="002C02E9">
        <w:rPr>
          <w:rFonts w:ascii="Times New Roman" w:hAnsi="Times New Roman" w:cs="Times New Roman"/>
          <w:sz w:val="28"/>
          <w:szCs w:val="28"/>
        </w:rPr>
        <w:t>, способная создать огромные рискисоциально</w:t>
      </w:r>
      <w:r w:rsidR="00F12FA6" w:rsidRPr="002C02E9">
        <w:rPr>
          <w:rFonts w:ascii="Times New Roman" w:hAnsi="Times New Roman" w:cs="Times New Roman"/>
          <w:sz w:val="28"/>
          <w:szCs w:val="28"/>
        </w:rPr>
        <w:t>го и технологического характера.</w:t>
      </w:r>
    </w:p>
    <w:p w:rsidR="00775D8D" w:rsidRPr="00487AF8" w:rsidRDefault="00775D8D" w:rsidP="002C02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F3" w:rsidRPr="00487AF8" w:rsidRDefault="00AF7A02" w:rsidP="002C02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7AF8">
        <w:rPr>
          <w:rFonts w:ascii="Times New Roman" w:hAnsi="Times New Roman" w:cs="Times New Roman"/>
          <w:sz w:val="28"/>
          <w:szCs w:val="28"/>
        </w:rPr>
        <w:lastRenderedPageBreak/>
        <w:t>Подводя итог</w:t>
      </w:r>
      <w:r w:rsidR="00CD51C5" w:rsidRPr="00487AF8">
        <w:rPr>
          <w:rFonts w:ascii="Times New Roman" w:hAnsi="Times New Roman" w:cs="Times New Roman"/>
          <w:sz w:val="28"/>
          <w:szCs w:val="28"/>
        </w:rPr>
        <w:t>, предлагается обратить внимание на</w:t>
      </w:r>
      <w:r w:rsidR="00BB44F3" w:rsidRPr="00487AF8">
        <w:rPr>
          <w:rFonts w:ascii="Times New Roman" w:hAnsi="Times New Roman" w:cs="Times New Roman"/>
          <w:sz w:val="28"/>
          <w:szCs w:val="28"/>
        </w:rPr>
        <w:t xml:space="preserve"> предложение экспертного сообщества </w:t>
      </w:r>
      <w:r w:rsidR="00BB44F3" w:rsidRPr="00487AF8">
        <w:rPr>
          <w:rFonts w:ascii="Times New Roman" w:hAnsi="Times New Roman" w:cs="Times New Roman"/>
          <w:b/>
          <w:i/>
          <w:sz w:val="28"/>
          <w:szCs w:val="28"/>
        </w:rPr>
        <w:t xml:space="preserve">касательно </w:t>
      </w:r>
      <w:r w:rsidR="00BB44F3" w:rsidRPr="00487A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принимаемых чрезвычайных мер по борьбе с эпидемией</w:t>
      </w:r>
      <w:r w:rsidR="00BB44F3"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Многие граждане сегодня попадают в сложную социально-экономическую ситуацию, которую они не могли предвидеть. В связи с эти может возникнуть проблема у целого ряда людей с уплатой налога на доходы физических лиц (НДФЛ)</w:t>
      </w:r>
      <w:r w:rsidR="0073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июле. Целесообразно внести в </w:t>
      </w:r>
      <w:r w:rsidR="00BB44F3"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документа меру по переносу крайних сроков уплаты НДФЛ за 2019 год с 15 июля на 15 сентября с.г. для работающих граждан</w:t>
      </w:r>
      <w:r w:rsidR="00AD017C"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15 </w:t>
      </w:r>
      <w:r w:rsidR="00BB44F3"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ноября с.г для лиц, потерявших работу в период с марта по июль включительно. </w:t>
      </w:r>
      <w:r w:rsidR="00AD017C"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</w:t>
      </w:r>
      <w:r w:rsidR="00F16FE0"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D017C"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</w:t>
      </w:r>
      <w:r w:rsidR="00BB44F3"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была бы еще одна мера</w:t>
      </w:r>
      <w:r w:rsidR="00AD017C"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поддержки работающих граждан</w:t>
      </w:r>
      <w:r w:rsidR="00BB44F3"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 этом местные и региональные бюджеты смогли бы получить средства в 4 квартале, освоить их до конца 2020 года или перенести их переходящим остатком на первый квартал 2021 года. </w:t>
      </w:r>
    </w:p>
    <w:p w:rsidR="00F16FE0" w:rsidRPr="00487AF8" w:rsidRDefault="00F16FE0" w:rsidP="00BB44F3">
      <w:pPr>
        <w:spacing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6FE0" w:rsidRPr="00487AF8" w:rsidRDefault="007322E4" w:rsidP="00BB44F3">
      <w:pPr>
        <w:spacing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7AF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99060</wp:posOffset>
            </wp:positionV>
            <wp:extent cx="662940" cy="708660"/>
            <wp:effectExtent l="0" t="0" r="3810" b="0"/>
            <wp:wrapThrough wrapText="bothSides">
              <wp:wrapPolygon edited="0">
                <wp:start x="0" y="0"/>
                <wp:lineTo x="0" y="20903"/>
                <wp:lineTo x="21103" y="20903"/>
                <wp:lineTo x="21103" y="0"/>
                <wp:lineTo x="0" y="0"/>
              </wp:wrapPolygon>
            </wp:wrapThrough>
            <wp:docPr id="1977" name="Picture 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" name="Picture 197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FE0" w:rsidRPr="00487AF8" w:rsidRDefault="00F16FE0" w:rsidP="00F16FE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Ответственный секретарь </w:t>
      </w:r>
      <w:r w:rsidR="0073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3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3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322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87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С.С.  Бачурина</w:t>
      </w:r>
    </w:p>
    <w:p w:rsidR="00AF7A02" w:rsidRPr="00487AF8" w:rsidRDefault="00AF7A02" w:rsidP="00AF7A0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77" w:rsidRPr="00487AF8" w:rsidRDefault="009D3977" w:rsidP="00AF7A0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3977" w:rsidRPr="00487AF8" w:rsidRDefault="009D3977" w:rsidP="00AF7A0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77" w:rsidRPr="00487AF8" w:rsidRDefault="009D3977" w:rsidP="00AF7A0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3977" w:rsidRPr="00487AF8" w:rsidSect="00F16FE0">
      <w:footerReference w:type="default" r:id="rId9"/>
      <w:pgSz w:w="11906" w:h="16838"/>
      <w:pgMar w:top="1134" w:right="851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0A" w:rsidRDefault="0030670A" w:rsidP="00F16FE0">
      <w:pPr>
        <w:spacing w:after="0" w:line="240" w:lineRule="auto"/>
      </w:pPr>
      <w:r>
        <w:separator/>
      </w:r>
    </w:p>
  </w:endnote>
  <w:endnote w:type="continuationSeparator" w:id="1">
    <w:p w:rsidR="0030670A" w:rsidRDefault="0030670A" w:rsidP="00F1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980878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16FE0" w:rsidRPr="00F16FE0" w:rsidRDefault="00C16229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6F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6FE0" w:rsidRPr="00F16F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F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1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6F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FE0" w:rsidRDefault="00F16F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0A" w:rsidRDefault="0030670A" w:rsidP="00F16FE0">
      <w:pPr>
        <w:spacing w:after="0" w:line="240" w:lineRule="auto"/>
      </w:pPr>
      <w:r>
        <w:separator/>
      </w:r>
    </w:p>
  </w:footnote>
  <w:footnote w:type="continuationSeparator" w:id="1">
    <w:p w:rsidR="0030670A" w:rsidRDefault="0030670A" w:rsidP="00F16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5D7"/>
    <w:multiLevelType w:val="hybridMultilevel"/>
    <w:tmpl w:val="CC3A44B2"/>
    <w:lvl w:ilvl="0" w:tplc="EF6CAAA2">
      <w:start w:val="1"/>
      <w:numFmt w:val="decimal"/>
      <w:lvlText w:val="%1)"/>
      <w:lvlJc w:val="left"/>
      <w:pPr>
        <w:ind w:left="200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604C8E"/>
    <w:multiLevelType w:val="hybridMultilevel"/>
    <w:tmpl w:val="6E54F64E"/>
    <w:lvl w:ilvl="0" w:tplc="EF6CAAA2">
      <w:start w:val="1"/>
      <w:numFmt w:val="decimal"/>
      <w:lvlText w:val="%1)"/>
      <w:lvlJc w:val="left"/>
      <w:pPr>
        <w:ind w:left="1297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A3FBF"/>
    <w:multiLevelType w:val="hybridMultilevel"/>
    <w:tmpl w:val="E50E03EA"/>
    <w:lvl w:ilvl="0" w:tplc="B7165A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558EB"/>
    <w:multiLevelType w:val="multilevel"/>
    <w:tmpl w:val="9528BD9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135161F"/>
    <w:multiLevelType w:val="hybridMultilevel"/>
    <w:tmpl w:val="A4721144"/>
    <w:lvl w:ilvl="0" w:tplc="C13EE6B0">
      <w:start w:val="1"/>
      <w:numFmt w:val="decimal"/>
      <w:lvlText w:val="%1)"/>
      <w:lvlJc w:val="left"/>
      <w:pPr>
        <w:ind w:left="1225" w:hanging="51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B903E0"/>
    <w:multiLevelType w:val="hybridMultilevel"/>
    <w:tmpl w:val="ADE0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77FDB"/>
    <w:multiLevelType w:val="multilevel"/>
    <w:tmpl w:val="B22E32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1A3665"/>
    <w:multiLevelType w:val="hybridMultilevel"/>
    <w:tmpl w:val="9BC07E9E"/>
    <w:lvl w:ilvl="0" w:tplc="EBEAF69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84377"/>
    <w:multiLevelType w:val="multilevel"/>
    <w:tmpl w:val="B70CF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E7F606A"/>
    <w:multiLevelType w:val="hybridMultilevel"/>
    <w:tmpl w:val="18F6E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511539"/>
    <w:multiLevelType w:val="hybridMultilevel"/>
    <w:tmpl w:val="A5D8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E01B3"/>
    <w:multiLevelType w:val="hybridMultilevel"/>
    <w:tmpl w:val="2C726FA0"/>
    <w:lvl w:ilvl="0" w:tplc="DA6278EA">
      <w:start w:val="1"/>
      <w:numFmt w:val="decimal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31E4EC2"/>
    <w:multiLevelType w:val="hybridMultilevel"/>
    <w:tmpl w:val="53AEB0C4"/>
    <w:lvl w:ilvl="0" w:tplc="73C81D1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495C6B"/>
    <w:multiLevelType w:val="hybridMultilevel"/>
    <w:tmpl w:val="A3464730"/>
    <w:lvl w:ilvl="0" w:tplc="0ADE65D8">
      <w:start w:val="1"/>
      <w:numFmt w:val="decimal"/>
      <w:lvlText w:val="%1)"/>
      <w:lvlJc w:val="left"/>
      <w:pPr>
        <w:ind w:left="1249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5E0633"/>
    <w:multiLevelType w:val="hybridMultilevel"/>
    <w:tmpl w:val="24E830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A6D08D7"/>
    <w:multiLevelType w:val="multilevel"/>
    <w:tmpl w:val="5958145C"/>
    <w:lvl w:ilvl="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15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019"/>
    <w:rsid w:val="000102BB"/>
    <w:rsid w:val="00017CAA"/>
    <w:rsid w:val="00022E6E"/>
    <w:rsid w:val="00067721"/>
    <w:rsid w:val="000A1A0E"/>
    <w:rsid w:val="000D54F1"/>
    <w:rsid w:val="000E6F0F"/>
    <w:rsid w:val="000F7EDC"/>
    <w:rsid w:val="00105C5C"/>
    <w:rsid w:val="00131447"/>
    <w:rsid w:val="00134B37"/>
    <w:rsid w:val="00187FAD"/>
    <w:rsid w:val="001A0987"/>
    <w:rsid w:val="001A7113"/>
    <w:rsid w:val="001C495D"/>
    <w:rsid w:val="00206FA3"/>
    <w:rsid w:val="002262CC"/>
    <w:rsid w:val="0023653E"/>
    <w:rsid w:val="00237574"/>
    <w:rsid w:val="002455D1"/>
    <w:rsid w:val="00271839"/>
    <w:rsid w:val="00272409"/>
    <w:rsid w:val="00277B69"/>
    <w:rsid w:val="00277B6A"/>
    <w:rsid w:val="0029408B"/>
    <w:rsid w:val="002971D8"/>
    <w:rsid w:val="002B0AAD"/>
    <w:rsid w:val="002C02E9"/>
    <w:rsid w:val="002D212F"/>
    <w:rsid w:val="002D5BBE"/>
    <w:rsid w:val="002E23F1"/>
    <w:rsid w:val="002F0456"/>
    <w:rsid w:val="0030089D"/>
    <w:rsid w:val="0030670A"/>
    <w:rsid w:val="00313B0F"/>
    <w:rsid w:val="00320E08"/>
    <w:rsid w:val="00327CC5"/>
    <w:rsid w:val="00327DC0"/>
    <w:rsid w:val="00352774"/>
    <w:rsid w:val="0035309E"/>
    <w:rsid w:val="00356D3D"/>
    <w:rsid w:val="00366260"/>
    <w:rsid w:val="003872AE"/>
    <w:rsid w:val="00396F0C"/>
    <w:rsid w:val="003A4AB5"/>
    <w:rsid w:val="003E168A"/>
    <w:rsid w:val="003E7353"/>
    <w:rsid w:val="003F1413"/>
    <w:rsid w:val="003F4CC0"/>
    <w:rsid w:val="00404F31"/>
    <w:rsid w:val="004069B5"/>
    <w:rsid w:val="0041098D"/>
    <w:rsid w:val="00424646"/>
    <w:rsid w:val="0045672E"/>
    <w:rsid w:val="004732B8"/>
    <w:rsid w:val="00483569"/>
    <w:rsid w:val="00485EA4"/>
    <w:rsid w:val="00487AF8"/>
    <w:rsid w:val="004A2795"/>
    <w:rsid w:val="004A4B7B"/>
    <w:rsid w:val="00502CC5"/>
    <w:rsid w:val="00522D64"/>
    <w:rsid w:val="00554AA6"/>
    <w:rsid w:val="00573132"/>
    <w:rsid w:val="00576CE4"/>
    <w:rsid w:val="00587BDD"/>
    <w:rsid w:val="005A7104"/>
    <w:rsid w:val="005B21FE"/>
    <w:rsid w:val="00610300"/>
    <w:rsid w:val="00656024"/>
    <w:rsid w:val="006A6BC1"/>
    <w:rsid w:val="006B4F32"/>
    <w:rsid w:val="006F64C3"/>
    <w:rsid w:val="00701EE0"/>
    <w:rsid w:val="0072003A"/>
    <w:rsid w:val="007322E4"/>
    <w:rsid w:val="007323C6"/>
    <w:rsid w:val="007333ED"/>
    <w:rsid w:val="00733AA7"/>
    <w:rsid w:val="0074166B"/>
    <w:rsid w:val="00763792"/>
    <w:rsid w:val="00771CEB"/>
    <w:rsid w:val="00775D8D"/>
    <w:rsid w:val="00786C9E"/>
    <w:rsid w:val="00787ECA"/>
    <w:rsid w:val="007970F9"/>
    <w:rsid w:val="007B6524"/>
    <w:rsid w:val="007D7932"/>
    <w:rsid w:val="007E4223"/>
    <w:rsid w:val="007F1C5D"/>
    <w:rsid w:val="00837D48"/>
    <w:rsid w:val="00872F96"/>
    <w:rsid w:val="008B7204"/>
    <w:rsid w:val="008D4E30"/>
    <w:rsid w:val="008F1C9C"/>
    <w:rsid w:val="00902FAE"/>
    <w:rsid w:val="00903C32"/>
    <w:rsid w:val="00993296"/>
    <w:rsid w:val="009C352F"/>
    <w:rsid w:val="009D3977"/>
    <w:rsid w:val="009D5B77"/>
    <w:rsid w:val="009E1812"/>
    <w:rsid w:val="00A02A4C"/>
    <w:rsid w:val="00A40162"/>
    <w:rsid w:val="00A41D8E"/>
    <w:rsid w:val="00A56992"/>
    <w:rsid w:val="00A60226"/>
    <w:rsid w:val="00A657DD"/>
    <w:rsid w:val="00A77A1C"/>
    <w:rsid w:val="00A81295"/>
    <w:rsid w:val="00AA45A9"/>
    <w:rsid w:val="00AD017C"/>
    <w:rsid w:val="00AD3715"/>
    <w:rsid w:val="00AD4F6F"/>
    <w:rsid w:val="00AE3619"/>
    <w:rsid w:val="00AF1519"/>
    <w:rsid w:val="00AF7A02"/>
    <w:rsid w:val="00B05CDC"/>
    <w:rsid w:val="00B13EA8"/>
    <w:rsid w:val="00B22856"/>
    <w:rsid w:val="00B261C7"/>
    <w:rsid w:val="00B26E1A"/>
    <w:rsid w:val="00B61F57"/>
    <w:rsid w:val="00BA62FF"/>
    <w:rsid w:val="00BB44F3"/>
    <w:rsid w:val="00BD582F"/>
    <w:rsid w:val="00BE4CD2"/>
    <w:rsid w:val="00BF4561"/>
    <w:rsid w:val="00C02B76"/>
    <w:rsid w:val="00C03331"/>
    <w:rsid w:val="00C0739A"/>
    <w:rsid w:val="00C1047A"/>
    <w:rsid w:val="00C14913"/>
    <w:rsid w:val="00C16229"/>
    <w:rsid w:val="00C30B08"/>
    <w:rsid w:val="00C340F2"/>
    <w:rsid w:val="00C517BB"/>
    <w:rsid w:val="00C736A9"/>
    <w:rsid w:val="00C97528"/>
    <w:rsid w:val="00CA44B0"/>
    <w:rsid w:val="00CC609C"/>
    <w:rsid w:val="00CD51C5"/>
    <w:rsid w:val="00CE1634"/>
    <w:rsid w:val="00CE2AB8"/>
    <w:rsid w:val="00CE3CB3"/>
    <w:rsid w:val="00CF2FCE"/>
    <w:rsid w:val="00D20DA7"/>
    <w:rsid w:val="00D34EB6"/>
    <w:rsid w:val="00D639A3"/>
    <w:rsid w:val="00D860D8"/>
    <w:rsid w:val="00D911DA"/>
    <w:rsid w:val="00DA090D"/>
    <w:rsid w:val="00DD2E5D"/>
    <w:rsid w:val="00DD4C79"/>
    <w:rsid w:val="00DE1479"/>
    <w:rsid w:val="00DF2937"/>
    <w:rsid w:val="00E018A7"/>
    <w:rsid w:val="00E038FD"/>
    <w:rsid w:val="00E262AA"/>
    <w:rsid w:val="00E421EE"/>
    <w:rsid w:val="00E55DE2"/>
    <w:rsid w:val="00E604A7"/>
    <w:rsid w:val="00E66EC6"/>
    <w:rsid w:val="00E67301"/>
    <w:rsid w:val="00E76372"/>
    <w:rsid w:val="00E8460E"/>
    <w:rsid w:val="00EC37B5"/>
    <w:rsid w:val="00ED5611"/>
    <w:rsid w:val="00EE1B47"/>
    <w:rsid w:val="00EE350B"/>
    <w:rsid w:val="00EE3B0C"/>
    <w:rsid w:val="00EF4872"/>
    <w:rsid w:val="00EF62B6"/>
    <w:rsid w:val="00F12FA6"/>
    <w:rsid w:val="00F16FE0"/>
    <w:rsid w:val="00F621F3"/>
    <w:rsid w:val="00F752A7"/>
    <w:rsid w:val="00F75DCA"/>
    <w:rsid w:val="00F85019"/>
    <w:rsid w:val="00F92D07"/>
    <w:rsid w:val="00F952D5"/>
    <w:rsid w:val="00FC2F97"/>
    <w:rsid w:val="00FD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27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23C6"/>
    <w:rPr>
      <w:b/>
      <w:bCs/>
    </w:rPr>
  </w:style>
  <w:style w:type="paragraph" w:customStyle="1" w:styleId="1">
    <w:name w:val="Обычный1"/>
    <w:rsid w:val="00B05CDC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F1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6FE0"/>
  </w:style>
  <w:style w:type="paragraph" w:styleId="a9">
    <w:name w:val="footer"/>
    <w:basedOn w:val="a"/>
    <w:link w:val="aa"/>
    <w:uiPriority w:val="99"/>
    <w:unhideWhenUsed/>
    <w:rsid w:val="00F1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A46C-5CC5-4C2D-843A-EBDA61CE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3340</Words>
  <Characters>21710</Characters>
  <Application>Microsoft Office Word</Application>
  <DocSecurity>0</DocSecurity>
  <Lines>443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Джонс Антон Михайлович</dc:creator>
  <cp:lastModifiedBy>1</cp:lastModifiedBy>
  <cp:revision>2</cp:revision>
  <dcterms:created xsi:type="dcterms:W3CDTF">2020-07-17T10:22:00Z</dcterms:created>
  <dcterms:modified xsi:type="dcterms:W3CDTF">2020-07-17T10:22:00Z</dcterms:modified>
</cp:coreProperties>
</file>